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5D" w:rsidRPr="008B045D" w:rsidRDefault="008B045D" w:rsidP="00EC37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8B045D" w:rsidRPr="008B045D" w:rsidRDefault="008B045D" w:rsidP="00EC37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>Муниципальное казённое учреждение «Управление образования ГО Богданович»</w:t>
      </w:r>
    </w:p>
    <w:p w:rsidR="008B045D" w:rsidRPr="00EC370D" w:rsidRDefault="008B045D" w:rsidP="008B045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8B045D" w:rsidRPr="008B045D" w:rsidRDefault="008B045D" w:rsidP="00EC37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8B045D" w:rsidRDefault="008B045D" w:rsidP="00EC37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B045D">
        <w:rPr>
          <w:rFonts w:ascii="Times New Roman" w:hAnsi="Times New Roman" w:cs="Times New Roman"/>
          <w:sz w:val="24"/>
          <w:szCs w:val="24"/>
        </w:rPr>
        <w:t>Байновская</w:t>
      </w:r>
      <w:proofErr w:type="spellEnd"/>
      <w:r w:rsidRPr="008B045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EC370D" w:rsidRPr="008B045D" w:rsidRDefault="00EC370D" w:rsidP="00EC370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B045D" w:rsidRPr="008B045D" w:rsidTr="00EC370D">
        <w:tc>
          <w:tcPr>
            <w:tcW w:w="4785" w:type="dxa"/>
          </w:tcPr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Е.Л</w:t>
            </w: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Кривоногова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>от «___» 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</w:t>
            </w:r>
            <w:proofErr w:type="spellStart"/>
            <w:r w:rsidRPr="008B045D">
              <w:rPr>
                <w:rFonts w:ascii="Times New Roman" w:hAnsi="Times New Roman" w:cs="Times New Roman"/>
                <w:sz w:val="24"/>
                <w:szCs w:val="24"/>
              </w:rPr>
              <w:t>Байновской</w:t>
            </w:r>
            <w:proofErr w:type="spellEnd"/>
            <w:r w:rsidRPr="008B045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>Приказ № ____________________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 xml:space="preserve"> «___» 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45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B045D" w:rsidRPr="008B045D" w:rsidRDefault="008B045D" w:rsidP="008B04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45D" w:rsidRP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P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P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P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Pr="008B045D" w:rsidRDefault="008B045D" w:rsidP="008B0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8B045D" w:rsidRPr="008B045D" w:rsidRDefault="00AE254E" w:rsidP="008B04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коррекционной</w:t>
      </w:r>
      <w:r w:rsidR="008B045D" w:rsidRPr="008B045D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8B045D" w:rsidRPr="008B045D" w:rsidRDefault="008B045D" w:rsidP="008B0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8B045D"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8B045D">
        <w:rPr>
          <w:rFonts w:ascii="Times New Roman" w:hAnsi="Times New Roman" w:cs="Times New Roman"/>
          <w:sz w:val="24"/>
          <w:szCs w:val="24"/>
        </w:rPr>
        <w:t xml:space="preserve"> направлению</w:t>
      </w:r>
    </w:p>
    <w:p w:rsidR="008B045D" w:rsidRPr="008B045D" w:rsidRDefault="008B045D" w:rsidP="008B0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>УМНЫ</w:t>
      </w:r>
      <w:bookmarkStart w:id="0" w:name="_GoBack"/>
      <w:bookmarkEnd w:id="0"/>
      <w:r w:rsidRPr="008B045D">
        <w:rPr>
          <w:rFonts w:ascii="Times New Roman" w:hAnsi="Times New Roman" w:cs="Times New Roman"/>
          <w:sz w:val="24"/>
          <w:szCs w:val="24"/>
        </w:rPr>
        <w:t>Е ДВИЖЕНИЯ</w:t>
      </w:r>
    </w:p>
    <w:p w:rsidR="008B045D" w:rsidRP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P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P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Pr="008B045D" w:rsidRDefault="008B045D" w:rsidP="008B045D">
      <w:pPr>
        <w:ind w:left="4536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>Уровень обучения: начальное общее образование</w:t>
      </w:r>
    </w:p>
    <w:p w:rsidR="008B045D" w:rsidRPr="008B045D" w:rsidRDefault="008B045D" w:rsidP="008B045D">
      <w:pPr>
        <w:ind w:left="4536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 xml:space="preserve">Педагог-психолог: </w:t>
      </w:r>
      <w:proofErr w:type="spellStart"/>
      <w:r w:rsidR="00AE254E">
        <w:rPr>
          <w:rFonts w:ascii="Times New Roman" w:hAnsi="Times New Roman" w:cs="Times New Roman"/>
          <w:sz w:val="24"/>
          <w:szCs w:val="24"/>
        </w:rPr>
        <w:t>Хорь</w:t>
      </w:r>
      <w:r w:rsidRPr="008B045D">
        <w:rPr>
          <w:rFonts w:ascii="Times New Roman" w:hAnsi="Times New Roman" w:cs="Times New Roman"/>
          <w:sz w:val="24"/>
          <w:szCs w:val="24"/>
        </w:rPr>
        <w:t>кова</w:t>
      </w:r>
      <w:proofErr w:type="spellEnd"/>
      <w:r w:rsidRPr="008B045D">
        <w:rPr>
          <w:rFonts w:ascii="Times New Roman" w:hAnsi="Times New Roman" w:cs="Times New Roman"/>
          <w:sz w:val="24"/>
          <w:szCs w:val="24"/>
        </w:rPr>
        <w:t xml:space="preserve"> Наталья Андреевна</w:t>
      </w:r>
    </w:p>
    <w:p w:rsidR="008B045D" w:rsidRPr="008B045D" w:rsidRDefault="008B045D" w:rsidP="008B045D">
      <w:pPr>
        <w:ind w:left="4536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>Срок реализации: 202</w:t>
      </w:r>
      <w:r w:rsidR="00AE254E">
        <w:rPr>
          <w:rFonts w:ascii="Times New Roman" w:hAnsi="Times New Roman" w:cs="Times New Roman"/>
          <w:sz w:val="24"/>
          <w:szCs w:val="24"/>
        </w:rPr>
        <w:t>5</w:t>
      </w:r>
      <w:r w:rsidRPr="008B045D">
        <w:rPr>
          <w:rFonts w:ascii="Times New Roman" w:hAnsi="Times New Roman" w:cs="Times New Roman"/>
          <w:sz w:val="24"/>
          <w:szCs w:val="24"/>
        </w:rPr>
        <w:t xml:space="preserve"> - 20</w:t>
      </w:r>
      <w:r w:rsidR="00AE254E">
        <w:rPr>
          <w:rFonts w:ascii="Times New Roman" w:hAnsi="Times New Roman" w:cs="Times New Roman"/>
          <w:sz w:val="24"/>
          <w:szCs w:val="24"/>
        </w:rPr>
        <w:t>26</w:t>
      </w:r>
      <w:r w:rsidRPr="008B045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B045D" w:rsidRP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Default="008B045D" w:rsidP="008B045D">
      <w:pPr>
        <w:rPr>
          <w:rFonts w:ascii="Times New Roman" w:hAnsi="Times New Roman" w:cs="Times New Roman"/>
          <w:sz w:val="24"/>
          <w:szCs w:val="24"/>
        </w:rPr>
      </w:pPr>
    </w:p>
    <w:p w:rsidR="00EC370D" w:rsidRPr="008B045D" w:rsidRDefault="00EC370D" w:rsidP="008B045D">
      <w:pPr>
        <w:rPr>
          <w:rFonts w:ascii="Times New Roman" w:hAnsi="Times New Roman" w:cs="Times New Roman"/>
          <w:sz w:val="24"/>
          <w:szCs w:val="24"/>
        </w:rPr>
      </w:pPr>
    </w:p>
    <w:p w:rsidR="008B045D" w:rsidRPr="008B045D" w:rsidRDefault="008B045D" w:rsidP="008B045D">
      <w:pPr>
        <w:jc w:val="center"/>
        <w:rPr>
          <w:rFonts w:ascii="Times New Roman" w:hAnsi="Times New Roman" w:cs="Times New Roman"/>
          <w:sz w:val="24"/>
          <w:szCs w:val="24"/>
        </w:rPr>
      </w:pPr>
      <w:r w:rsidRPr="008B045D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8B045D">
        <w:rPr>
          <w:rFonts w:ascii="Times New Roman" w:hAnsi="Times New Roman" w:cs="Times New Roman"/>
          <w:sz w:val="24"/>
          <w:szCs w:val="24"/>
        </w:rPr>
        <w:t>Байны</w:t>
      </w:r>
      <w:proofErr w:type="spellEnd"/>
      <w:r w:rsidRPr="008B045D">
        <w:rPr>
          <w:rFonts w:ascii="Times New Roman" w:hAnsi="Times New Roman" w:cs="Times New Roman"/>
          <w:sz w:val="24"/>
          <w:szCs w:val="24"/>
        </w:rPr>
        <w:t>, 202</w:t>
      </w:r>
      <w:r w:rsidR="00AE254E">
        <w:rPr>
          <w:rFonts w:ascii="Times New Roman" w:hAnsi="Times New Roman" w:cs="Times New Roman"/>
          <w:sz w:val="24"/>
          <w:szCs w:val="24"/>
        </w:rPr>
        <w:t>5</w:t>
      </w:r>
    </w:p>
    <w:p w:rsidR="008B045D" w:rsidRPr="00DA4C58" w:rsidRDefault="008B045D" w:rsidP="008B04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5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A29">
        <w:rPr>
          <w:rFonts w:ascii="Times New Roman" w:hAnsi="Times New Roman"/>
          <w:sz w:val="24"/>
          <w:szCs w:val="24"/>
        </w:rPr>
        <w:t xml:space="preserve">Нормативно-правовые основания данной программы: Федеральный закон Российской Федерации «Об образовании в Российской Федерации» N 273-ФЗ от 29.12.2012г. ФГОС начального общего образования обучающихся с ограниченными возможностями здоровья (Приказ </w:t>
      </w:r>
      <w:proofErr w:type="spellStart"/>
      <w:r w:rsidRPr="00CC7A2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C7A29">
        <w:rPr>
          <w:rFonts w:ascii="Times New Roman" w:hAnsi="Times New Roman"/>
          <w:sz w:val="24"/>
          <w:szCs w:val="24"/>
        </w:rPr>
        <w:t xml:space="preserve"> РФ от 19 декабря 2014 г. № 1598).</w:t>
      </w:r>
    </w:p>
    <w:p w:rsidR="008B045D" w:rsidRPr="00B4373B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373B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C95055">
        <w:rPr>
          <w:rFonts w:ascii="Times New Roman" w:hAnsi="Times New Roman" w:cs="Times New Roman"/>
          <w:sz w:val="24"/>
          <w:szCs w:val="24"/>
        </w:rPr>
        <w:t>КОРРЕКЦИОННОЙ</w:t>
      </w:r>
      <w:r w:rsidRPr="00B4373B">
        <w:rPr>
          <w:rFonts w:ascii="Times New Roman" w:hAnsi="Times New Roman" w:cs="Times New Roman"/>
          <w:sz w:val="24"/>
          <w:szCs w:val="24"/>
        </w:rPr>
        <w:t xml:space="preserve"> деятельности «Умные движения» имеет </w:t>
      </w:r>
      <w:proofErr w:type="spellStart"/>
      <w:r w:rsidRPr="00B4373B">
        <w:rPr>
          <w:rFonts w:ascii="Times New Roman" w:hAnsi="Times New Roman" w:cs="Times New Roman"/>
          <w:sz w:val="24"/>
          <w:szCs w:val="24"/>
        </w:rPr>
        <w:t>общеинтеллектуальную</w:t>
      </w:r>
      <w:proofErr w:type="spellEnd"/>
      <w:r w:rsidRPr="00B4373B">
        <w:rPr>
          <w:rFonts w:ascii="Times New Roman" w:hAnsi="Times New Roman" w:cs="Times New Roman"/>
          <w:sz w:val="24"/>
          <w:szCs w:val="24"/>
        </w:rPr>
        <w:t xml:space="preserve"> направленность для детей 7-10 лет и предлагается к использованию с детьми</w:t>
      </w:r>
      <w:r w:rsidR="00C95055">
        <w:rPr>
          <w:rFonts w:ascii="Times New Roman" w:hAnsi="Times New Roman" w:cs="Times New Roman"/>
          <w:sz w:val="24"/>
          <w:szCs w:val="24"/>
        </w:rPr>
        <w:t xml:space="preserve"> младшего школьного возраста,</w:t>
      </w:r>
      <w:r w:rsidRPr="00B4373B">
        <w:rPr>
          <w:rFonts w:ascii="Times New Roman" w:hAnsi="Times New Roman" w:cs="Times New Roman"/>
          <w:sz w:val="24"/>
          <w:szCs w:val="24"/>
        </w:rPr>
        <w:t xml:space="preserve"> имеющих трудности в обучении</w:t>
      </w:r>
      <w:r w:rsidR="00C95055">
        <w:rPr>
          <w:rFonts w:ascii="Times New Roman" w:hAnsi="Times New Roman" w:cs="Times New Roman"/>
          <w:sz w:val="24"/>
          <w:szCs w:val="24"/>
        </w:rPr>
        <w:t>,</w:t>
      </w:r>
      <w:r w:rsidRPr="00B4373B">
        <w:rPr>
          <w:rFonts w:ascii="Times New Roman" w:hAnsi="Times New Roman" w:cs="Times New Roman"/>
          <w:sz w:val="24"/>
          <w:szCs w:val="24"/>
        </w:rPr>
        <w:t xml:space="preserve"> социальной адаптации</w:t>
      </w:r>
      <w:r w:rsidR="00C95055">
        <w:rPr>
          <w:rFonts w:ascii="Times New Roman" w:hAnsi="Times New Roman" w:cs="Times New Roman"/>
          <w:sz w:val="24"/>
          <w:szCs w:val="24"/>
        </w:rPr>
        <w:t xml:space="preserve"> и в том числе обучающиеся с ОВЗ</w:t>
      </w:r>
      <w:r w:rsidRPr="00B4373B">
        <w:rPr>
          <w:rFonts w:ascii="Times New Roman" w:hAnsi="Times New Roman" w:cs="Times New Roman"/>
          <w:sz w:val="24"/>
          <w:szCs w:val="24"/>
        </w:rPr>
        <w:t xml:space="preserve">. Данная программа включает комплексы </w:t>
      </w:r>
      <w:proofErr w:type="spellStart"/>
      <w:r w:rsidRPr="00B4373B">
        <w:rPr>
          <w:rFonts w:ascii="Times New Roman" w:hAnsi="Times New Roman" w:cs="Times New Roman"/>
          <w:sz w:val="24"/>
          <w:szCs w:val="24"/>
        </w:rPr>
        <w:t>нейродиагностики</w:t>
      </w:r>
      <w:proofErr w:type="spellEnd"/>
      <w:r w:rsidRPr="00B4373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4373B">
        <w:rPr>
          <w:rFonts w:ascii="Times New Roman" w:hAnsi="Times New Roman" w:cs="Times New Roman"/>
          <w:sz w:val="24"/>
          <w:szCs w:val="24"/>
        </w:rPr>
        <w:t>нейрокоррекции</w:t>
      </w:r>
      <w:proofErr w:type="spellEnd"/>
      <w:r w:rsidRPr="00B4373B">
        <w:rPr>
          <w:rFonts w:ascii="Times New Roman" w:hAnsi="Times New Roman" w:cs="Times New Roman"/>
          <w:sz w:val="24"/>
          <w:szCs w:val="24"/>
        </w:rPr>
        <w:t xml:space="preserve"> на основе «Метода замещающего онтогенеза». Комплекс </w:t>
      </w:r>
      <w:proofErr w:type="spellStart"/>
      <w:r w:rsidRPr="00B4373B">
        <w:rPr>
          <w:rFonts w:ascii="Times New Roman" w:hAnsi="Times New Roman" w:cs="Times New Roman"/>
          <w:sz w:val="24"/>
          <w:szCs w:val="24"/>
        </w:rPr>
        <w:t>нейрокоррекционных</w:t>
      </w:r>
      <w:proofErr w:type="spellEnd"/>
      <w:r w:rsidRPr="00B4373B">
        <w:rPr>
          <w:rFonts w:ascii="Times New Roman" w:hAnsi="Times New Roman" w:cs="Times New Roman"/>
          <w:sz w:val="24"/>
          <w:szCs w:val="24"/>
        </w:rPr>
        <w:t xml:space="preserve"> программ направлен на оказание коррекционно-развивающей помощи детям </w:t>
      </w:r>
      <w:r>
        <w:rPr>
          <w:rFonts w:ascii="Times New Roman" w:hAnsi="Times New Roman" w:cs="Times New Roman"/>
          <w:sz w:val="24"/>
          <w:szCs w:val="24"/>
        </w:rPr>
        <w:t>на уровне освоения образовательной программы начального обучения</w:t>
      </w:r>
      <w:r w:rsidRPr="00B4373B">
        <w:rPr>
          <w:rFonts w:ascii="Times New Roman" w:hAnsi="Times New Roman" w:cs="Times New Roman"/>
          <w:sz w:val="24"/>
          <w:szCs w:val="24"/>
        </w:rPr>
        <w:t xml:space="preserve">. Программы разработаны для эффективной адаптации и социализации ребенка в условиях школьного образования. </w:t>
      </w:r>
    </w:p>
    <w:p w:rsidR="008B045D" w:rsidRPr="0024480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резко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возрасло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число детей с отклонениями в психическом развитии. Причём характерно, что эта тенденция наблюдается в образовательном пространстве в целом: в яслях, детских садах, школе.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часто приходится консультировать родителей, которые приводят на приём к специалисту дошкольника или школьника, записанного в разряд «трудных» или «необучаемых». При разговоре с родителями и анализе медицинской документации, как правило, выясняется, что у мам этих детей отмечались проблемы, связанные с протеканием беременности и родов.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последние годы отмечается рост числа детей, родившихся с признаками ПЭП (перинатальной энцефалопатии) – перинатального поражения центральной нервной системы, которое обусловлено воздействием на плод вредоносных факторов во внутриутробном периоде, во время родов и в ранние сроки после рождения. В дальнейшем у ребёнка в медицинской карте могут появиться диагнозы: СПНРВ (синдром повышенной нервно-рефлекторной возбудимости),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гипертензионный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синдром (повышенное внутричерепное давление), ММД (минимальная мозговая дисфункция), СДВГ (синдром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гиперактивности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дефицитом внимания).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Самыми характерными признаками детей с подобными диагнозами являются такие изменения в поведении ребёнка, как трудности обучения в школе, речевые нарушения, недостаточность мелкой и крупной моторики, различные виды невротических реакций (нарушение сна, страхи, тики,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энкопрез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заикание, повышенная тревожность), эмоциональная неустойчивость, сложности в общении со сверстниками и взрослыми. Изменения поведения таких детей сводятся к чрезмерной активности, причём она не имеет определённой цели, ничем не мотивирована и часто зависит от ситуации. Часто ребёнок не может сосредоточиться, фиксировать своё внимание, постоянно отвлекается. Таким детям так же свойственны быстрая смена настроения, раздражительность, импульсивность, плаксивость. 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Они предпочитают играть с детьми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младшего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возраста, выбирают примитивные игры, иногда отрицательно относятся к окружающим. Дети потом трудно поддаются обучению в школе (чтению, письму, счёту), что связанно с нарушением восприятия пространственных взаимоотношений. Некоторые дети вообще не могут читать или писать, плохо различают близкие по написанию буквы.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значительного числа таких детей выявляются нарушения функции речи, чаще всего задержка её развития. Они неправильно произносят отдельные звуки, с трудом строят фразу, речь у них медленная или взрывная (говорит очень быстро, «проглатывает» окончания слов).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 детей часто встречаются нарушения координации движений. Сохраняется неловкость движений.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хотьбе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дети часто пошатываются, задевают окружающие предметы, с трудом меняют движения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прямо противоположные. У них появляются двигательное беспокойство иногда отдельные мышечные подёргивания. Таким детям плохо даются спортивные игры. Они испытывают затруднения при выполнении даже мелких движений – при застёгивании пуговиц, шнуровании, шитье, при пользовании ножницами, раскрашивании картинок, затрудняются провести  прямую линию. 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глазодвигательных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нарушений особенно часто наблюдается недостаточность конвергенции (не может свести глаза к переносице), ребёнку сложно следить за предметом в горизонтальной или вертикальной плоскости, что очень важно при чтении.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таких детей наблюдается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иногда у них сложно определить ведущую руку, они плохо различают правую и левую части тела. Ребёнок может иметь повышенный или пониженный тонус мышц в кисти и руки. (Колганова 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Описанные выше перечисленные особенности детей с нейропсихологическими синдромами отклоняющегося развития позволяют наглядно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продемонстрировать сколь разнообразны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патогенетические церебральные механизмы детской психологической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Соответственно только их своевременная, грамотная квалификация приводит к выбору наиболее адекватного и индивидуализированного пути преодоления имеющихся трудностей. А в более широком контексте нейропсихологии детского возраста – к своевременной профилактике,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грамотному прогнозированию процессов онтогенеза.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Традиционно методы коррекции детей с отклонениями в психическом развитии разделяются на два основных направления. Первое – собственно когнитивные методы, чаще всего ориентированные на преодоление трудностей усвоения школьных знаний и формирование тех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психических функций. Например, речи, слухоречевой памяти, счётных операций или письма.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Второе направление – методы двигательной коррекции (танцы, гимнастика,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цигун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у-шу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массаж, ЛФК и т.п.) и телесно-ориентированные психотехники, которые давно зарекомендовали себя как эффективный инструмент преодоления психологических проблем. Цель их внедрения – восстановление или формирование у человека контакта с собственным телом, снятие телесных напряжений, развитие невербальных компонентов общения для улучшения психического самочувствия и взаимодействий с другими людьми.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Наличие этих двух противоположных по своей направленности подходов – «сверху» и «снизу» - открывает нам ещё раз, в ракурсе психологической коррекции, вечную проблему соотношения души (психики) и тела: первый ориентирован «на голову», а второй  «на тело».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Немногочисленные попытки «связать» воедино эти два направления с целью преодоления имеющегося дуализма чаще всего сводятся к обычной суммации: например, в коррекционную программу вводятся и когнитивные и двигательные методы. Опыт показывает,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желаемые результаты не достигаются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>, так как в современной популяции детей преобладают системные нарушения психических функций с обилием мозаичных, внешне разнонаправленных дефектов.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Отличительные особенности: Таким образом, в сложившейся актуальной ситуации оптимальным является системный подход к коррекции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психического развития ребёнка, в котором когнитивные и двигательные методы должны применяться  в некотором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иерархизированном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комплексе с учётом их взаимодополняющего влияния.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диференциально-диагностической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квалификации и коррекции различных типов онтогенеза необходимым представляется внедрение специального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клинико-психолого-педагогического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аппарата. Адекватна в этом смысле разработанная нами технология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«Комплексное нейропсихологическое сопровождение развития ребенка».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Её фундаментом является метод замещающего онтогенеза (МЗО), созданный в 1990-1997 гг. (Семенович, Умрихин, Цыганок, 1992; Семенович, Цыганок, 1995; Семенович, Архипов, 1995;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Сафронова, Серова, 1996; Архипов,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1997; Семенович, Воробьёва, Сафронова, Серова, 2001; Семенович, 2002, 2004, 2005) и доказавший свою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валидность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эффективный инструмент и как язык описания при работе с различными вариантами развития.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Составляющими этой единой технологии являются нейропсихологическая диагностика и прогнозирование; профилактика, коррекция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процессов развития в норме,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субнорме</w:t>
      </w:r>
      <w:proofErr w:type="spellEnd"/>
      <w:r>
        <w:rPr>
          <w:rFonts w:ascii="Times New Roman" w:hAnsi="Times New Roman" w:cs="Times New Roman"/>
          <w:sz w:val="24"/>
          <w:szCs w:val="24"/>
        </w:rPr>
        <w:t>, патологии и т.д.</w:t>
      </w:r>
    </w:p>
    <w:p w:rsidR="008B045D" w:rsidRPr="00CC7A29" w:rsidRDefault="008B045D" w:rsidP="008B045D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C7A29">
        <w:rPr>
          <w:rFonts w:ascii="Times New Roman" w:hAnsi="Times New Roman"/>
          <w:sz w:val="24"/>
          <w:szCs w:val="24"/>
        </w:rPr>
        <w:t xml:space="preserve">Суть данного подхода заключается в аксиоме о том, что воздействие на сенсомоторный уровень с учетом общих закономерностей онтогенеза вызывает активизацию развития всех ВПФ. Так как он является базальным для дальнейшего их развития, логично в начале коррекционного процесса отдать предпочтение именно двигательным методам, не только создающим некоторый потенциал для будущей работы, но и активизирующим, восстанавливающим и </w:t>
      </w:r>
      <w:proofErr w:type="spellStart"/>
      <w:r w:rsidRPr="00CC7A29">
        <w:rPr>
          <w:rFonts w:ascii="Times New Roman" w:hAnsi="Times New Roman"/>
          <w:sz w:val="24"/>
          <w:szCs w:val="24"/>
        </w:rPr>
        <w:t>простраивающим</w:t>
      </w:r>
      <w:proofErr w:type="spellEnd"/>
      <w:r w:rsidRPr="00CC7A29">
        <w:rPr>
          <w:rFonts w:ascii="Times New Roman" w:hAnsi="Times New Roman"/>
          <w:sz w:val="24"/>
          <w:szCs w:val="24"/>
        </w:rPr>
        <w:t xml:space="preserve"> взаимодействия между различными уровнями и аспектами психической деятельности. Ведь очевидно, что актуализация и закрепление любых телесных навыков предполагает </w:t>
      </w:r>
      <w:proofErr w:type="spellStart"/>
      <w:r w:rsidRPr="00CC7A29">
        <w:rPr>
          <w:rFonts w:ascii="Times New Roman" w:hAnsi="Times New Roman"/>
          <w:sz w:val="24"/>
          <w:szCs w:val="24"/>
        </w:rPr>
        <w:t>востребованность</w:t>
      </w:r>
      <w:proofErr w:type="spellEnd"/>
      <w:r w:rsidRPr="00CC7A29">
        <w:rPr>
          <w:rFonts w:ascii="Times New Roman" w:hAnsi="Times New Roman"/>
          <w:sz w:val="24"/>
          <w:szCs w:val="24"/>
        </w:rPr>
        <w:t xml:space="preserve"> извне таких психических функций, как, например, эмоции, восприятие, память, процессы </w:t>
      </w:r>
      <w:proofErr w:type="spellStart"/>
      <w:r w:rsidRPr="00CC7A2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CC7A29">
        <w:rPr>
          <w:rFonts w:ascii="Times New Roman" w:hAnsi="Times New Roman"/>
          <w:sz w:val="24"/>
          <w:szCs w:val="24"/>
        </w:rPr>
        <w:t xml:space="preserve"> и т.д. Следовательно, создается базовая предпосылка для полноценного участия этих процессов в овладении чтением, письмом, математическим</w:t>
      </w:r>
      <w:r>
        <w:rPr>
          <w:rFonts w:ascii="Times New Roman" w:hAnsi="Times New Roman"/>
          <w:sz w:val="24"/>
          <w:szCs w:val="24"/>
        </w:rPr>
        <w:t>и</w:t>
      </w:r>
      <w:r w:rsidRPr="00CC7A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знаниями</w:t>
      </w:r>
      <w:r w:rsidRPr="00CC7A29">
        <w:rPr>
          <w:rFonts w:ascii="Times New Roman" w:hAnsi="Times New Roman"/>
          <w:sz w:val="24"/>
          <w:szCs w:val="24"/>
        </w:rPr>
        <w:t xml:space="preserve">. 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Идеология метода замещающего онтогенеза основывается на теории А.Р.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трёх функциональных блоках мозга и Л.С. Цветковой о нейропсихологической реабилитации психических процессов.</w:t>
      </w:r>
    </w:p>
    <w:p w:rsidR="008B045D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основополагающего в МЗО выступает принцип соотнесения актуального статуса ребёнка с основными этапами формирования мозговой организации психических процессов и последующим ретроспективным воспроизведением тех участников его онтогенеза, которые по тем или иным причинам не были эффективно освоены.</w:t>
      </w:r>
    </w:p>
    <w:p w:rsidR="008B045D" w:rsidRPr="00354BA5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468">
        <w:rPr>
          <w:rFonts w:ascii="Times New Roman" w:hAnsi="Times New Roman" w:cs="Times New Roman"/>
          <w:b/>
          <w:sz w:val="24"/>
          <w:szCs w:val="24"/>
        </w:rPr>
        <w:t>Адресат:</w:t>
      </w:r>
      <w:r w:rsidRPr="00354B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4BA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54BA5">
        <w:rPr>
          <w:rFonts w:ascii="Times New Roman" w:hAnsi="Times New Roman" w:cs="Times New Roman"/>
          <w:sz w:val="24"/>
          <w:szCs w:val="24"/>
        </w:rPr>
        <w:t xml:space="preserve"> в возрасте от 7 до 10 лет.</w:t>
      </w:r>
    </w:p>
    <w:p w:rsidR="008B045D" w:rsidRPr="00C64468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468">
        <w:rPr>
          <w:rFonts w:ascii="Times New Roman" w:hAnsi="Times New Roman" w:cs="Times New Roman"/>
          <w:b/>
          <w:sz w:val="24"/>
          <w:szCs w:val="24"/>
        </w:rPr>
        <w:t>Объём часов и продолжительность занятий:</w:t>
      </w:r>
    </w:p>
    <w:tbl>
      <w:tblPr>
        <w:tblStyle w:val="a3"/>
        <w:tblW w:w="0" w:type="auto"/>
        <w:jc w:val="center"/>
        <w:tblLook w:val="04A0"/>
      </w:tblPr>
      <w:tblGrid>
        <w:gridCol w:w="2392"/>
        <w:gridCol w:w="1685"/>
        <w:gridCol w:w="1277"/>
        <w:gridCol w:w="1417"/>
        <w:gridCol w:w="1417"/>
      </w:tblGrid>
      <w:tr w:rsidR="008B045D" w:rsidRPr="00354BA5" w:rsidTr="00C2342B">
        <w:trPr>
          <w:jc w:val="center"/>
        </w:trPr>
        <w:tc>
          <w:tcPr>
            <w:tcW w:w="2392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685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  <w:proofErr w:type="gramStart"/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1 ученика</w:t>
            </w:r>
          </w:p>
        </w:tc>
        <w:tc>
          <w:tcPr>
            <w:tcW w:w="127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Время на 1 занятие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Часовая нагрузка</w:t>
            </w:r>
          </w:p>
        </w:tc>
      </w:tr>
      <w:tr w:rsidR="008B045D" w:rsidRPr="00354BA5" w:rsidTr="00C2342B">
        <w:trPr>
          <w:jc w:val="center"/>
        </w:trPr>
        <w:tc>
          <w:tcPr>
            <w:tcW w:w="2392" w:type="dxa"/>
          </w:tcPr>
          <w:p w:rsidR="008B045D" w:rsidRPr="00354BA5" w:rsidRDefault="008B045D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Нейродиагностика</w:t>
            </w:r>
            <w:proofErr w:type="spellEnd"/>
            <w:r w:rsidRPr="00354BA5">
              <w:rPr>
                <w:rFonts w:ascii="Times New Roman" w:hAnsi="Times New Roman" w:cs="Times New Roman"/>
                <w:sz w:val="24"/>
                <w:szCs w:val="24"/>
              </w:rPr>
              <w:t xml:space="preserve"> первичная</w:t>
            </w:r>
          </w:p>
        </w:tc>
        <w:tc>
          <w:tcPr>
            <w:tcW w:w="1685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90 мин.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15,75 ч.</w:t>
            </w:r>
          </w:p>
        </w:tc>
      </w:tr>
      <w:tr w:rsidR="008B045D" w:rsidRPr="00354BA5" w:rsidTr="00C2342B">
        <w:trPr>
          <w:jc w:val="center"/>
        </w:trPr>
        <w:tc>
          <w:tcPr>
            <w:tcW w:w="2392" w:type="dxa"/>
          </w:tcPr>
          <w:p w:rsidR="008B045D" w:rsidRPr="00354BA5" w:rsidRDefault="008B045D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Нейрокоррекция</w:t>
            </w:r>
            <w:proofErr w:type="spellEnd"/>
            <w:r w:rsidRPr="00354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61 мин.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36,5 ч.</w:t>
            </w:r>
          </w:p>
        </w:tc>
      </w:tr>
      <w:tr w:rsidR="008B045D" w:rsidRPr="00354BA5" w:rsidTr="00C2342B">
        <w:trPr>
          <w:jc w:val="center"/>
        </w:trPr>
        <w:tc>
          <w:tcPr>
            <w:tcW w:w="2392" w:type="dxa"/>
          </w:tcPr>
          <w:p w:rsidR="008B045D" w:rsidRPr="00354BA5" w:rsidRDefault="008B045D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Нейродиагностика</w:t>
            </w:r>
            <w:proofErr w:type="spellEnd"/>
          </w:p>
          <w:p w:rsidR="008B045D" w:rsidRPr="00354BA5" w:rsidRDefault="008B045D" w:rsidP="00C23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1685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90 мин.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15,75 ч.</w:t>
            </w:r>
          </w:p>
        </w:tc>
      </w:tr>
      <w:tr w:rsidR="008B045D" w:rsidRPr="00354BA5" w:rsidTr="00C2342B">
        <w:trPr>
          <w:jc w:val="center"/>
        </w:trPr>
        <w:tc>
          <w:tcPr>
            <w:tcW w:w="6771" w:type="dxa"/>
            <w:gridSpan w:val="4"/>
          </w:tcPr>
          <w:p w:rsidR="008B045D" w:rsidRPr="00354BA5" w:rsidRDefault="008B045D" w:rsidP="00C234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8B045D" w:rsidRPr="00354BA5" w:rsidRDefault="008B045D" w:rsidP="00C23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BA5">
              <w:rPr>
                <w:rFonts w:ascii="Times New Roman" w:hAnsi="Times New Roman" w:cs="Times New Roman"/>
                <w:sz w:val="24"/>
                <w:szCs w:val="24"/>
              </w:rPr>
              <w:t>68 ч.</w:t>
            </w:r>
          </w:p>
        </w:tc>
      </w:tr>
    </w:tbl>
    <w:p w:rsidR="008B045D" w:rsidRDefault="008B045D" w:rsidP="008B04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45D" w:rsidRPr="0030676A" w:rsidRDefault="008B045D" w:rsidP="008B04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76A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8B045D" w:rsidRPr="00354BA5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>Нейропсихологическая диагностика первичная/итоговая проводится в индивидуальной форме с каждым участником программы, продолжительность её 90 мин.</w:t>
      </w:r>
    </w:p>
    <w:p w:rsidR="008B045D" w:rsidRPr="00354BA5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4BA5">
        <w:rPr>
          <w:rFonts w:ascii="Times New Roman" w:hAnsi="Times New Roman" w:cs="Times New Roman"/>
          <w:sz w:val="24"/>
          <w:szCs w:val="24"/>
        </w:rPr>
        <w:t>Нейрокоррекционные</w:t>
      </w:r>
      <w:proofErr w:type="spellEnd"/>
      <w:r w:rsidRPr="00354BA5">
        <w:rPr>
          <w:rFonts w:ascii="Times New Roman" w:hAnsi="Times New Roman" w:cs="Times New Roman"/>
          <w:sz w:val="24"/>
          <w:szCs w:val="24"/>
        </w:rPr>
        <w:t xml:space="preserve"> занятия проводятся в групповой форме. Одно коррекционное занятие рассчитано на 7 человек. Курс состоит из 24 занятий, частотой 2 раза в неделю (предпочтительно вторник, пятница). Продолжительность занятия 61 мин.</w:t>
      </w:r>
    </w:p>
    <w:p w:rsidR="008B045D" w:rsidRPr="00354BA5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eastAsia="Times New Roman" w:hAnsi="Times New Roman" w:cs="Times New Roman"/>
          <w:sz w:val="24"/>
          <w:szCs w:val="24"/>
        </w:rPr>
        <w:t>Занятия проводятся во второй половине дня, вне основной образовательной программы.</w:t>
      </w:r>
    </w:p>
    <w:p w:rsidR="008B045D" w:rsidRPr="00354BA5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468">
        <w:rPr>
          <w:rFonts w:ascii="Times New Roman" w:hAnsi="Times New Roman" w:cs="Times New Roman"/>
          <w:b/>
          <w:sz w:val="24"/>
          <w:szCs w:val="24"/>
        </w:rPr>
        <w:lastRenderedPageBreak/>
        <w:t>Объём:</w:t>
      </w:r>
      <w:r w:rsidRPr="00354BA5">
        <w:rPr>
          <w:rFonts w:ascii="Times New Roman" w:hAnsi="Times New Roman" w:cs="Times New Roman"/>
          <w:sz w:val="24"/>
          <w:szCs w:val="24"/>
        </w:rPr>
        <w:t xml:space="preserve"> 68 часов</w:t>
      </w:r>
    </w:p>
    <w:p w:rsidR="008B045D" w:rsidRPr="00354BA5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676A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нейродиагностика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месяца, </w:t>
      </w:r>
      <w:r w:rsidRPr="00354BA5">
        <w:rPr>
          <w:rFonts w:ascii="Times New Roman" w:hAnsi="Times New Roman" w:cs="Times New Roman"/>
          <w:sz w:val="24"/>
          <w:szCs w:val="24"/>
        </w:rPr>
        <w:t>освоени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BA5">
        <w:rPr>
          <w:rFonts w:ascii="Times New Roman" w:hAnsi="Times New Roman" w:cs="Times New Roman"/>
          <w:sz w:val="24"/>
          <w:szCs w:val="24"/>
        </w:rPr>
        <w:t xml:space="preserve"> коррекционной программы: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54BA5">
        <w:rPr>
          <w:rFonts w:ascii="Times New Roman" w:hAnsi="Times New Roman" w:cs="Times New Roman"/>
          <w:sz w:val="24"/>
          <w:szCs w:val="24"/>
        </w:rPr>
        <w:t xml:space="preserve"> мес.</w:t>
      </w:r>
    </w:p>
    <w:p w:rsidR="008B045D" w:rsidRPr="00354BA5" w:rsidRDefault="008B045D" w:rsidP="008B045D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4C58">
        <w:rPr>
          <w:rFonts w:ascii="Times New Roman" w:hAnsi="Times New Roman" w:cs="Times New Roman"/>
          <w:b/>
          <w:sz w:val="24"/>
          <w:szCs w:val="24"/>
        </w:rPr>
        <w:t>У</w:t>
      </w:r>
      <w:r w:rsidRPr="00DA4C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ровень освоения программы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базовый. Метод замещающего онтогенеза, который является базовой нейропсихологической технологией, направлен на ретроспективное воспроизведение тех участков (периодов) развития ребенка, которые по тем или иным причинам не были усвоены.</w:t>
      </w:r>
    </w:p>
    <w:p w:rsidR="008B045D" w:rsidRPr="00354BA5" w:rsidRDefault="008B045D" w:rsidP="008B045D">
      <w:pPr>
        <w:shd w:val="clear" w:color="auto" w:fill="FFFFFF"/>
        <w:spacing w:after="12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 младшим школьникам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045D" w:rsidRPr="00C64468" w:rsidRDefault="008B045D" w:rsidP="008B045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Задачами программы:</w:t>
      </w:r>
    </w:p>
    <w:p w:rsidR="008B045D" w:rsidRPr="00354BA5" w:rsidRDefault="008B045D" w:rsidP="008B045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повышение работоспособности, устойчивости внимания, повышение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развития </w:t>
      </w:r>
      <w:proofErr w:type="spellStart"/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мнестических</w:t>
      </w:r>
      <w:proofErr w:type="spellEnd"/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процессов;</w:t>
      </w:r>
    </w:p>
    <w:p w:rsidR="008B045D" w:rsidRPr="00354BA5" w:rsidRDefault="008B045D" w:rsidP="008B045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уровня развития функций программирования и контроля;</w:t>
      </w:r>
    </w:p>
    <w:p w:rsidR="008B045D" w:rsidRPr="00354BA5" w:rsidRDefault="008B045D" w:rsidP="008B045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информации;</w:t>
      </w:r>
    </w:p>
    <w:p w:rsidR="008B045D" w:rsidRPr="00354BA5" w:rsidRDefault="008B045D" w:rsidP="008B045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повышение уровня развития пространственных представлений;</w:t>
      </w:r>
    </w:p>
    <w:p w:rsidR="008B045D" w:rsidRPr="00354BA5" w:rsidRDefault="008B045D" w:rsidP="008B045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улучшение развития двигательной и </w:t>
      </w:r>
      <w:proofErr w:type="spellStart"/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графомоторной</w:t>
      </w:r>
      <w:proofErr w:type="spellEnd"/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сферы.</w:t>
      </w:r>
    </w:p>
    <w:p w:rsidR="008B045D" w:rsidRPr="00641B67" w:rsidRDefault="008B045D" w:rsidP="008B045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8B045D" w:rsidRPr="00354BA5" w:rsidRDefault="008B045D" w:rsidP="008B045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программе используются </w:t>
      </w:r>
      <w:r w:rsidRPr="00C64468">
        <w:rPr>
          <w:rFonts w:ascii="Times New Roman" w:hAnsi="Times New Roman" w:cs="Times New Roman"/>
          <w:b/>
          <w:sz w:val="24"/>
          <w:szCs w:val="24"/>
        </w:rPr>
        <w:t>следующие формы:</w:t>
      </w:r>
      <w:r w:rsidRPr="00354BA5">
        <w:rPr>
          <w:rFonts w:ascii="Times New Roman" w:hAnsi="Times New Roman" w:cs="Times New Roman"/>
          <w:sz w:val="24"/>
          <w:szCs w:val="24"/>
        </w:rPr>
        <w:t xml:space="preserve"> индивидуальные и групповые. В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индивидуальной форме проводится нейропсихологическая диагностика в кабинете педагога-психолога. В групповой форме проводятся коррекционные занятия вне основной образовательной деятельности в малом спортивном зале.</w:t>
      </w:r>
    </w:p>
    <w:p w:rsidR="008B045D" w:rsidRPr="00354BA5" w:rsidRDefault="008B045D" w:rsidP="008B0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468">
        <w:rPr>
          <w:rFonts w:ascii="Times New Roman" w:hAnsi="Times New Roman" w:cs="Times New Roman"/>
          <w:b/>
          <w:sz w:val="24"/>
          <w:szCs w:val="24"/>
        </w:rPr>
        <w:t>Структура занятия:</w:t>
      </w:r>
      <w:r w:rsidRPr="00354BA5">
        <w:rPr>
          <w:rFonts w:ascii="Times New Roman" w:hAnsi="Times New Roman" w:cs="Times New Roman"/>
          <w:sz w:val="24"/>
          <w:szCs w:val="24"/>
        </w:rPr>
        <w:t xml:space="preserve">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занятие включает в себя обязательные упражнения (А.В. Семенович, В.С. Колганова, Е.В. Пивоварова):</w:t>
      </w:r>
    </w:p>
    <w:p w:rsidR="008B045D" w:rsidRDefault="008B045D" w:rsidP="008B0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045D" w:rsidRPr="008B045D" w:rsidRDefault="008B045D" w:rsidP="008B045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B045D">
        <w:rPr>
          <w:rFonts w:ascii="Times New Roman" w:eastAsia="Times New Roman" w:hAnsi="Times New Roman"/>
          <w:b/>
          <w:color w:val="000000"/>
          <w:sz w:val="24"/>
          <w:szCs w:val="24"/>
        </w:rPr>
        <w:t>Ритуал приветствия. Маркировка пространства.</w:t>
      </w:r>
    </w:p>
    <w:p w:rsidR="008B045D" w:rsidRPr="008B045D" w:rsidRDefault="008B045D" w:rsidP="008B045D">
      <w:pPr>
        <w:pStyle w:val="a4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B045D" w:rsidRPr="008B045D" w:rsidRDefault="008B045D" w:rsidP="008B045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B045D">
        <w:rPr>
          <w:rFonts w:ascii="Times New Roman" w:eastAsia="Times New Roman" w:hAnsi="Times New Roman"/>
          <w:b/>
          <w:color w:val="000000"/>
          <w:sz w:val="24"/>
          <w:szCs w:val="24"/>
        </w:rPr>
        <w:t>Основная часть.</w:t>
      </w:r>
    </w:p>
    <w:p w:rsidR="008B045D" w:rsidRPr="008B045D" w:rsidRDefault="008B045D" w:rsidP="008B0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B045D" w:rsidRPr="00354BA5" w:rsidRDefault="008B045D" w:rsidP="008B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</w:rPr>
        <w:t>1. Дыхательные упражнения</w:t>
      </w:r>
    </w:p>
    <w:p w:rsidR="008B045D" w:rsidRPr="00354BA5" w:rsidRDefault="008B045D" w:rsidP="008B0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 xml:space="preserve">2. Массаж и </w:t>
      </w:r>
      <w:proofErr w:type="spellStart"/>
      <w:r w:rsidRPr="00354BA5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354BA5">
        <w:rPr>
          <w:rFonts w:ascii="Times New Roman" w:hAnsi="Times New Roman" w:cs="Times New Roman"/>
          <w:sz w:val="24"/>
          <w:szCs w:val="24"/>
        </w:rPr>
        <w:t>.</w:t>
      </w:r>
    </w:p>
    <w:p w:rsidR="008B045D" w:rsidRPr="00354BA5" w:rsidRDefault="008B045D" w:rsidP="008B0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54BA5">
        <w:rPr>
          <w:rFonts w:ascii="Times New Roman" w:hAnsi="Times New Roman" w:cs="Times New Roman"/>
          <w:sz w:val="24"/>
          <w:szCs w:val="24"/>
        </w:rPr>
        <w:t>Глазодвигательные</w:t>
      </w:r>
      <w:proofErr w:type="spellEnd"/>
      <w:r w:rsidRPr="00354BA5">
        <w:rPr>
          <w:rFonts w:ascii="Times New Roman" w:hAnsi="Times New Roman" w:cs="Times New Roman"/>
          <w:sz w:val="24"/>
          <w:szCs w:val="24"/>
        </w:rPr>
        <w:t xml:space="preserve"> упражнения.</w:t>
      </w:r>
    </w:p>
    <w:p w:rsidR="008B045D" w:rsidRPr="00354BA5" w:rsidRDefault="008B045D" w:rsidP="008B0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>4. Упражнения двигательного репертуара. Ползание. Перекатывание. Хождение на четвереньках. Упражнения на гимнастическом мяче, балансире.</w:t>
      </w:r>
    </w:p>
    <w:p w:rsidR="008B045D" w:rsidRPr="00354BA5" w:rsidRDefault="008B045D" w:rsidP="008B0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>5. Суставная и пальчиковая гимнастика.</w:t>
      </w:r>
    </w:p>
    <w:p w:rsidR="008B045D" w:rsidRPr="00354BA5" w:rsidRDefault="008B045D" w:rsidP="008B0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54BA5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354BA5">
        <w:rPr>
          <w:rFonts w:ascii="Times New Roman" w:hAnsi="Times New Roman" w:cs="Times New Roman"/>
          <w:sz w:val="24"/>
          <w:szCs w:val="24"/>
        </w:rPr>
        <w:t xml:space="preserve"> комплексы.</w:t>
      </w:r>
    </w:p>
    <w:p w:rsidR="008B045D" w:rsidRPr="00354BA5" w:rsidRDefault="008B045D" w:rsidP="008B0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>7. Двуручное письмо.</w:t>
      </w:r>
    </w:p>
    <w:p w:rsidR="008B045D" w:rsidRPr="00354BA5" w:rsidRDefault="008B045D" w:rsidP="008B04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>8. Растяжки и релаксация.</w:t>
      </w:r>
    </w:p>
    <w:p w:rsidR="008B045D" w:rsidRPr="00354BA5" w:rsidRDefault="008B045D" w:rsidP="008B0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4BA5">
        <w:rPr>
          <w:rFonts w:ascii="Times New Roman" w:hAnsi="Times New Roman" w:cs="Times New Roman"/>
          <w:sz w:val="24"/>
          <w:szCs w:val="24"/>
        </w:rPr>
        <w:t xml:space="preserve">9. </w:t>
      </w: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и упражнения.</w:t>
      </w:r>
    </w:p>
    <w:p w:rsidR="008B045D" w:rsidRPr="00354BA5" w:rsidRDefault="008B045D" w:rsidP="008B045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Игры и упражнения, направленные на развитие целостного образа тела. Ориентировка в пространстве.</w:t>
      </w:r>
    </w:p>
    <w:p w:rsidR="008B045D" w:rsidRPr="00354BA5" w:rsidRDefault="008B045D" w:rsidP="008B045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Игры и упражнения, направленные на развитие мелкой моторики.</w:t>
      </w:r>
    </w:p>
    <w:p w:rsidR="008B045D" w:rsidRPr="00354BA5" w:rsidRDefault="008B045D" w:rsidP="008B045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Игры и упражнения направленные на развитие когнитивной сферы.</w:t>
      </w:r>
    </w:p>
    <w:p w:rsidR="008B045D" w:rsidRPr="00354BA5" w:rsidRDefault="008B045D" w:rsidP="008B045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Игры и упражнения, направленные на развитие слухового внимания.</w:t>
      </w:r>
    </w:p>
    <w:p w:rsidR="008B045D" w:rsidRPr="00354BA5" w:rsidRDefault="008B045D" w:rsidP="008B045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 xml:space="preserve">Артикуляционные упражнения, </w:t>
      </w:r>
      <w:proofErr w:type="spellStart"/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логорифмы</w:t>
      </w:r>
      <w:proofErr w:type="spellEnd"/>
      <w:r w:rsidRPr="00354BA5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логоритмы</w:t>
      </w:r>
      <w:proofErr w:type="spellEnd"/>
    </w:p>
    <w:p w:rsidR="008B045D" w:rsidRPr="00354BA5" w:rsidRDefault="008B045D" w:rsidP="008B045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Игры и упражнения, направленные на развитие зрительно-моторной координации.</w:t>
      </w:r>
    </w:p>
    <w:p w:rsidR="008B045D" w:rsidRPr="00354BA5" w:rsidRDefault="008B045D" w:rsidP="008B045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Игры и упражнения, направленные на развитие ловкости, меткости.</w:t>
      </w:r>
    </w:p>
    <w:p w:rsidR="008B045D" w:rsidRPr="008B045D" w:rsidRDefault="008B045D" w:rsidP="008B045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Игры и упражнения, направленные на развитие</w:t>
      </w:r>
      <w:r w:rsidRPr="00354BA5">
        <w:rPr>
          <w:rFonts w:ascii="Times New Roman" w:hAnsi="Times New Roman"/>
          <w:sz w:val="24"/>
          <w:szCs w:val="24"/>
        </w:rPr>
        <w:t xml:space="preserve"> коммуникативных способностей.</w:t>
      </w:r>
    </w:p>
    <w:p w:rsidR="008B045D" w:rsidRPr="00354BA5" w:rsidRDefault="008B045D" w:rsidP="008B045D">
      <w:pPr>
        <w:pStyle w:val="a4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B045D" w:rsidRPr="00354BA5" w:rsidRDefault="008B045D" w:rsidP="008B0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III. Рефлексия занятия, ритуал прощания.</w:t>
      </w:r>
    </w:p>
    <w:p w:rsidR="008B045D" w:rsidRDefault="008B045D" w:rsidP="008B045D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045D" w:rsidRPr="00354BA5" w:rsidRDefault="008B045D" w:rsidP="008B045D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занятие представляет собой комплекс упражнений, направленных на развитие соответствующих нейропсихологических показателей и состоит из следующих блоков:</w:t>
      </w:r>
    </w:p>
    <w:p w:rsidR="008B045D" w:rsidRPr="00354BA5" w:rsidRDefault="008B045D" w:rsidP="00C95055">
      <w:pPr>
        <w:pStyle w:val="a4"/>
        <w:numPr>
          <w:ilvl w:val="0"/>
          <w:numId w:val="3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Блок развития серийной организации движений и действий.</w:t>
      </w:r>
    </w:p>
    <w:p w:rsidR="008B045D" w:rsidRPr="00354BA5" w:rsidRDefault="008B045D" w:rsidP="00C95055">
      <w:pPr>
        <w:pStyle w:val="a4"/>
        <w:numPr>
          <w:ilvl w:val="0"/>
          <w:numId w:val="3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Блок развития регуляции и контроля деятельности.</w:t>
      </w:r>
    </w:p>
    <w:p w:rsidR="008B045D" w:rsidRPr="00354BA5" w:rsidRDefault="008B045D" w:rsidP="00C95055">
      <w:pPr>
        <w:pStyle w:val="a4"/>
        <w:numPr>
          <w:ilvl w:val="0"/>
          <w:numId w:val="3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Блок развития переработки кинестетической/зрительной/пространственной информации.</w:t>
      </w:r>
    </w:p>
    <w:p w:rsidR="008B045D" w:rsidRPr="00354BA5" w:rsidRDefault="008B045D" w:rsidP="00C95055">
      <w:pPr>
        <w:pStyle w:val="a4"/>
        <w:numPr>
          <w:ilvl w:val="0"/>
          <w:numId w:val="3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Блок развития мышления.</w:t>
      </w:r>
    </w:p>
    <w:p w:rsidR="008B045D" w:rsidRPr="00354BA5" w:rsidRDefault="008B045D" w:rsidP="00C95055">
      <w:pPr>
        <w:pStyle w:val="a4"/>
        <w:numPr>
          <w:ilvl w:val="0"/>
          <w:numId w:val="3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Блок развития переработки слуховой информации, речи.</w:t>
      </w:r>
    </w:p>
    <w:p w:rsidR="008B045D" w:rsidRPr="00354BA5" w:rsidRDefault="008B045D" w:rsidP="00C95055">
      <w:pPr>
        <w:pStyle w:val="a4"/>
        <w:numPr>
          <w:ilvl w:val="0"/>
          <w:numId w:val="3"/>
        </w:numPr>
        <w:shd w:val="clear" w:color="auto" w:fill="FFFFFF"/>
        <w:spacing w:after="120" w:line="36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354BA5">
        <w:rPr>
          <w:rFonts w:ascii="Times New Roman" w:eastAsia="Times New Roman" w:hAnsi="Times New Roman"/>
          <w:color w:val="000000"/>
          <w:sz w:val="24"/>
          <w:szCs w:val="24"/>
        </w:rPr>
        <w:t xml:space="preserve">Блок развития </w:t>
      </w:r>
      <w:proofErr w:type="spellStart"/>
      <w:r w:rsidRPr="00354BA5">
        <w:rPr>
          <w:rFonts w:ascii="Times New Roman" w:eastAsia="Times New Roman" w:hAnsi="Times New Roman"/>
          <w:color w:val="000000"/>
          <w:sz w:val="24"/>
          <w:szCs w:val="24"/>
        </w:rPr>
        <w:t>мнестических</w:t>
      </w:r>
      <w:proofErr w:type="spellEnd"/>
      <w:r w:rsidRPr="00354BA5">
        <w:rPr>
          <w:rFonts w:ascii="Times New Roman" w:eastAsia="Times New Roman" w:hAnsi="Times New Roman"/>
          <w:color w:val="000000"/>
          <w:sz w:val="24"/>
          <w:szCs w:val="24"/>
        </w:rPr>
        <w:t xml:space="preserve"> процессов.</w:t>
      </w:r>
    </w:p>
    <w:p w:rsidR="008B045D" w:rsidRPr="00354BA5" w:rsidRDefault="008B045D" w:rsidP="008B045D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занятие имеет свою цель, которая в общей совокупности содействует в создании условий для развития и коррекции высших психических функций. А упражнения представляют собой проработку всех поставленных перед программой задач, в соответствии с блоком.</w:t>
      </w:r>
    </w:p>
    <w:p w:rsidR="00C95055" w:rsidRDefault="00C95055" w:rsidP="008B045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B045D" w:rsidRDefault="008B045D" w:rsidP="008B045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44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дарно-тематическое планирование</w:t>
      </w:r>
    </w:p>
    <w:tbl>
      <w:tblPr>
        <w:tblStyle w:val="a3"/>
        <w:tblW w:w="9499" w:type="dxa"/>
        <w:jc w:val="center"/>
        <w:tblLayout w:type="fixed"/>
        <w:tblLook w:val="04A0"/>
      </w:tblPr>
      <w:tblGrid>
        <w:gridCol w:w="554"/>
        <w:gridCol w:w="1778"/>
        <w:gridCol w:w="2327"/>
        <w:gridCol w:w="1833"/>
        <w:gridCol w:w="1856"/>
        <w:gridCol w:w="1151"/>
      </w:tblGrid>
      <w:tr w:rsidR="008B045D" w:rsidTr="00C95055">
        <w:trPr>
          <w:jc w:val="center"/>
        </w:trPr>
        <w:tc>
          <w:tcPr>
            <w:tcW w:w="554" w:type="dxa"/>
            <w:vAlign w:val="center"/>
          </w:tcPr>
          <w:p w:rsidR="008B045D" w:rsidRDefault="008B045D" w:rsidP="00C2342B">
            <w:pPr>
              <w:jc w:val="center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№</w:t>
            </w:r>
          </w:p>
          <w:p w:rsidR="008B045D" w:rsidRDefault="008B045D" w:rsidP="00C2342B">
            <w:pPr>
              <w:jc w:val="center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proofErr w:type="gramStart"/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/</w:t>
            </w:r>
            <w:proofErr w:type="spellStart"/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</w:t>
            </w:r>
            <w:proofErr w:type="spellEnd"/>
          </w:p>
        </w:tc>
        <w:tc>
          <w:tcPr>
            <w:tcW w:w="1778" w:type="dxa"/>
            <w:vAlign w:val="center"/>
          </w:tcPr>
          <w:p w:rsidR="008B045D" w:rsidRDefault="008B045D" w:rsidP="00C2342B">
            <w:pPr>
              <w:jc w:val="center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Название раздела программы</w:t>
            </w:r>
          </w:p>
        </w:tc>
        <w:tc>
          <w:tcPr>
            <w:tcW w:w="2327" w:type="dxa"/>
            <w:vAlign w:val="center"/>
          </w:tcPr>
          <w:p w:rsidR="008B045D" w:rsidRDefault="008B045D" w:rsidP="00C2342B">
            <w:pPr>
              <w:jc w:val="center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УУД</w:t>
            </w:r>
          </w:p>
        </w:tc>
        <w:tc>
          <w:tcPr>
            <w:tcW w:w="1833" w:type="dxa"/>
            <w:vAlign w:val="center"/>
          </w:tcPr>
          <w:p w:rsidR="008B045D" w:rsidRDefault="008B045D" w:rsidP="00C2342B">
            <w:pPr>
              <w:jc w:val="center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Темы занятий</w:t>
            </w:r>
          </w:p>
        </w:tc>
        <w:tc>
          <w:tcPr>
            <w:tcW w:w="1856" w:type="dxa"/>
            <w:vAlign w:val="center"/>
          </w:tcPr>
          <w:p w:rsidR="008B045D" w:rsidRDefault="008B045D" w:rsidP="00C2342B">
            <w:pPr>
              <w:jc w:val="center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5"/>
                <w:szCs w:val="25"/>
                <w:lang w:eastAsia="ru-RU"/>
              </w:rPr>
              <w:t>З</w:t>
            </w: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адания, упражнения, игры</w:t>
            </w:r>
          </w:p>
        </w:tc>
        <w:tc>
          <w:tcPr>
            <w:tcW w:w="1151" w:type="dxa"/>
          </w:tcPr>
          <w:p w:rsidR="008B045D" w:rsidRDefault="008B045D" w:rsidP="00C2342B">
            <w:pPr>
              <w:jc w:val="center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Даты</w:t>
            </w:r>
          </w:p>
        </w:tc>
      </w:tr>
      <w:tr w:rsidR="008B045D" w:rsidTr="00C95055">
        <w:trPr>
          <w:jc w:val="center"/>
        </w:trPr>
        <w:tc>
          <w:tcPr>
            <w:tcW w:w="554" w:type="dxa"/>
          </w:tcPr>
          <w:p w:rsidR="008B045D" w:rsidRPr="00980286" w:rsidRDefault="008B045D" w:rsidP="008B045D">
            <w:pPr>
              <w:pStyle w:val="a4"/>
              <w:numPr>
                <w:ilvl w:val="0"/>
                <w:numId w:val="2"/>
              </w:numPr>
              <w:rPr>
                <w:rFonts w:ascii="YS Text" w:eastAsia="Times New Roman" w:hAnsi="YS Text"/>
                <w:color w:val="000000"/>
                <w:sz w:val="25"/>
                <w:szCs w:val="25"/>
              </w:rPr>
            </w:pPr>
          </w:p>
        </w:tc>
        <w:tc>
          <w:tcPr>
            <w:tcW w:w="1778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Диагностический</w:t>
            </w:r>
          </w:p>
        </w:tc>
        <w:tc>
          <w:tcPr>
            <w:tcW w:w="2327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33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56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151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5"/>
                <w:szCs w:val="25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ентябрь-октябрь</w:t>
            </w:r>
          </w:p>
        </w:tc>
      </w:tr>
      <w:tr w:rsidR="008B045D" w:rsidTr="00C95055">
        <w:trPr>
          <w:jc w:val="center"/>
        </w:trPr>
        <w:tc>
          <w:tcPr>
            <w:tcW w:w="554" w:type="dxa"/>
          </w:tcPr>
          <w:p w:rsidR="008B045D" w:rsidRPr="00980286" w:rsidRDefault="008B045D" w:rsidP="008B045D">
            <w:pPr>
              <w:pStyle w:val="a4"/>
              <w:numPr>
                <w:ilvl w:val="0"/>
                <w:numId w:val="2"/>
              </w:numPr>
              <w:rPr>
                <w:rFonts w:ascii="YS Text" w:eastAsia="Times New Roman" w:hAnsi="YS Text"/>
                <w:color w:val="000000"/>
                <w:sz w:val="25"/>
                <w:szCs w:val="25"/>
              </w:rPr>
            </w:pPr>
          </w:p>
        </w:tc>
        <w:tc>
          <w:tcPr>
            <w:tcW w:w="1778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Блок развития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серийной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организации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движений 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действий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27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Способствует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развитию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координации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движения, моторики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кисти, развитию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внимания 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регуляции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деятельности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33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Данный блок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представлен</w:t>
            </w:r>
            <w:proofErr w:type="gramEnd"/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двигательными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упражнениями.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Детям дается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задание </w:t>
            </w:r>
            <w:proofErr w:type="gram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на</w:t>
            </w:r>
            <w:proofErr w:type="gramEnd"/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взаимодействие </w:t>
            </w:r>
            <w:proofErr w:type="gram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</w:t>
            </w:r>
            <w:proofErr w:type="gramEnd"/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теннисными мячами</w:t>
            </w:r>
          </w:p>
        </w:tc>
        <w:tc>
          <w:tcPr>
            <w:tcW w:w="1856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Игры с </w:t>
            </w:r>
            <w:proofErr w:type="gram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теннисным</w:t>
            </w:r>
            <w:proofErr w:type="gramEnd"/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мячом: «Вверх-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вниз, влево-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вправо»,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«Животный мяч»,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</w:t>
            </w:r>
            <w:proofErr w:type="spell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Сверху-вниз</w:t>
            </w:r>
            <w:proofErr w:type="spellEnd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»,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«Крест-накрест»,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«Коготки» и др.</w:t>
            </w:r>
          </w:p>
        </w:tc>
        <w:tc>
          <w:tcPr>
            <w:tcW w:w="1151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ноябрь-февраль</w:t>
            </w:r>
          </w:p>
        </w:tc>
      </w:tr>
      <w:tr w:rsidR="008B045D" w:rsidTr="00C95055">
        <w:trPr>
          <w:jc w:val="center"/>
        </w:trPr>
        <w:tc>
          <w:tcPr>
            <w:tcW w:w="554" w:type="dxa"/>
          </w:tcPr>
          <w:p w:rsidR="008B045D" w:rsidRPr="00980286" w:rsidRDefault="008B045D" w:rsidP="008B045D">
            <w:pPr>
              <w:pStyle w:val="a4"/>
              <w:numPr>
                <w:ilvl w:val="0"/>
                <w:numId w:val="2"/>
              </w:numPr>
              <w:rPr>
                <w:rFonts w:ascii="YS Text" w:eastAsia="Times New Roman" w:hAnsi="YS Text"/>
                <w:color w:val="000000"/>
                <w:sz w:val="25"/>
                <w:szCs w:val="25"/>
              </w:rPr>
            </w:pPr>
          </w:p>
        </w:tc>
        <w:tc>
          <w:tcPr>
            <w:tcW w:w="1778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Блок развития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регуляции 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контроля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деятельности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27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Способствует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развитию внимания,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саморегуляции</w:t>
            </w:r>
            <w:proofErr w:type="spellEnd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,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повышает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работоспособность и</w:t>
            </w:r>
            <w:r w:rsidR="00C95055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выносливость</w:t>
            </w:r>
          </w:p>
        </w:tc>
        <w:tc>
          <w:tcPr>
            <w:tcW w:w="1833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Данный блок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представлен</w:t>
            </w:r>
            <w:proofErr w:type="gramEnd"/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графическими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диктантами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56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«Слон», «Ключ»,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«Верблюд», «Дом»,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«Елка», «Олень» и</w:t>
            </w: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др.</w:t>
            </w:r>
          </w:p>
        </w:tc>
        <w:tc>
          <w:tcPr>
            <w:tcW w:w="1151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ноябрь-февраль</w:t>
            </w:r>
          </w:p>
        </w:tc>
      </w:tr>
      <w:tr w:rsidR="008B045D" w:rsidTr="00C95055">
        <w:trPr>
          <w:jc w:val="center"/>
        </w:trPr>
        <w:tc>
          <w:tcPr>
            <w:tcW w:w="554" w:type="dxa"/>
          </w:tcPr>
          <w:p w:rsidR="008B045D" w:rsidRPr="00980286" w:rsidRDefault="008B045D" w:rsidP="008B045D">
            <w:pPr>
              <w:pStyle w:val="a4"/>
              <w:numPr>
                <w:ilvl w:val="0"/>
                <w:numId w:val="2"/>
              </w:numPr>
              <w:rPr>
                <w:rFonts w:ascii="YS Text" w:eastAsia="Times New Roman" w:hAnsi="YS Text"/>
                <w:color w:val="000000"/>
                <w:sz w:val="25"/>
                <w:szCs w:val="25"/>
              </w:rPr>
            </w:pPr>
          </w:p>
        </w:tc>
        <w:tc>
          <w:tcPr>
            <w:tcW w:w="1778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Блок развития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переработки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кинестетической/зрительной/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пространс</w:t>
            </w:r>
            <w:proofErr w:type="spellEnd"/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твенной</w:t>
            </w:r>
            <w:proofErr w:type="spellEnd"/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информации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(сенсорная игра,</w:t>
            </w:r>
            <w:proofErr w:type="gramEnd"/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ритмы).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27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Способствует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развитию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восприятия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кинестетической,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зрительной и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зрительно-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пространственной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информации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33" w:type="dxa"/>
          </w:tcPr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Содержит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упражнения,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направленные на</w:t>
            </w:r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развитие </w:t>
            </w:r>
            <w:proofErr w:type="gramStart"/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сенсорной</w:t>
            </w:r>
            <w:proofErr w:type="gramEnd"/>
          </w:p>
          <w:p w:rsidR="008B045D" w:rsidRPr="00F33DD1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F33DD1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интеграции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56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Упражнения: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«Постучи как я»,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«Рисунки и буквы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на спине и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ладонях</w:t>
            </w:r>
            <w:proofErr w:type="gramEnd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»,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«Ощупывание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фигурок и букв»,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«Чего здесь не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хватает», «Письмо </w:t>
            </w: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</w:t>
            </w:r>
            <w:proofErr w:type="gramEnd"/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воздухе</w:t>
            </w:r>
            <w:proofErr w:type="gramEnd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1151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ноябрь-февраль</w:t>
            </w:r>
          </w:p>
        </w:tc>
      </w:tr>
      <w:tr w:rsidR="008B045D" w:rsidTr="00C95055">
        <w:trPr>
          <w:jc w:val="center"/>
        </w:trPr>
        <w:tc>
          <w:tcPr>
            <w:tcW w:w="554" w:type="dxa"/>
          </w:tcPr>
          <w:p w:rsidR="008B045D" w:rsidRPr="00980286" w:rsidRDefault="008B045D" w:rsidP="008B045D">
            <w:pPr>
              <w:pStyle w:val="a4"/>
              <w:numPr>
                <w:ilvl w:val="0"/>
                <w:numId w:val="2"/>
              </w:numPr>
              <w:rPr>
                <w:rFonts w:ascii="YS Text" w:eastAsia="Times New Roman" w:hAnsi="YS Text"/>
                <w:color w:val="000000"/>
                <w:sz w:val="25"/>
                <w:szCs w:val="25"/>
              </w:rPr>
            </w:pPr>
          </w:p>
        </w:tc>
        <w:tc>
          <w:tcPr>
            <w:tcW w:w="1778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Блок развития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мышления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27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Способствует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развитию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логического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мышления,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устранению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трудностей </w:t>
            </w: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</w:t>
            </w:r>
            <w:proofErr w:type="gramEnd"/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понимании</w:t>
            </w:r>
            <w:proofErr w:type="gramEnd"/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инструкции и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решении</w:t>
            </w:r>
            <w:proofErr w:type="gramEnd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 задач</w:t>
            </w:r>
          </w:p>
        </w:tc>
        <w:tc>
          <w:tcPr>
            <w:tcW w:w="1833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Содержит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упражнения </w:t>
            </w: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на</w:t>
            </w:r>
            <w:proofErr w:type="gramEnd"/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развитие внимания: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анаграммы, найди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лишнее, выдели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главное, подбери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соответствие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56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Игра «Какое что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бывает», «Жили-были»,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«Главный предмет»,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«Слова-близнецы»,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«Анаграммы» и др.</w:t>
            </w:r>
          </w:p>
        </w:tc>
        <w:tc>
          <w:tcPr>
            <w:tcW w:w="1151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ноябрь-февраль</w:t>
            </w:r>
          </w:p>
        </w:tc>
      </w:tr>
      <w:tr w:rsidR="008B045D" w:rsidTr="00C95055">
        <w:trPr>
          <w:jc w:val="center"/>
        </w:trPr>
        <w:tc>
          <w:tcPr>
            <w:tcW w:w="554" w:type="dxa"/>
          </w:tcPr>
          <w:p w:rsidR="008B045D" w:rsidRPr="00980286" w:rsidRDefault="008B045D" w:rsidP="008B045D">
            <w:pPr>
              <w:pStyle w:val="a4"/>
              <w:numPr>
                <w:ilvl w:val="0"/>
                <w:numId w:val="2"/>
              </w:numPr>
              <w:rPr>
                <w:rFonts w:ascii="YS Text" w:eastAsia="Times New Roman" w:hAnsi="YS Text"/>
                <w:color w:val="000000"/>
                <w:sz w:val="25"/>
                <w:szCs w:val="25"/>
              </w:rPr>
            </w:pPr>
          </w:p>
        </w:tc>
        <w:tc>
          <w:tcPr>
            <w:tcW w:w="1778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Блок развития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переработки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слуховой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информации, речи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27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Способствует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развитию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возможности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восприятия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слухоречевой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информации –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понимание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инструкций,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тематики уроков,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письму и чтению</w:t>
            </w:r>
          </w:p>
        </w:tc>
        <w:tc>
          <w:tcPr>
            <w:tcW w:w="1833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Содержит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упражнения </w:t>
            </w: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по</w:t>
            </w:r>
            <w:proofErr w:type="gramEnd"/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работе со звуками,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пересказы и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составления текстов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56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«Знакомство </w:t>
            </w: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со</w:t>
            </w:r>
            <w:proofErr w:type="gramEnd"/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звуками», «Поймай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звук», «Составь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рассказ»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151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ноябрь-февраль</w:t>
            </w:r>
          </w:p>
        </w:tc>
      </w:tr>
      <w:tr w:rsidR="008B045D" w:rsidTr="00C95055">
        <w:trPr>
          <w:jc w:val="center"/>
        </w:trPr>
        <w:tc>
          <w:tcPr>
            <w:tcW w:w="554" w:type="dxa"/>
          </w:tcPr>
          <w:p w:rsidR="008B045D" w:rsidRPr="00980286" w:rsidRDefault="008B045D" w:rsidP="008B045D">
            <w:pPr>
              <w:pStyle w:val="a4"/>
              <w:numPr>
                <w:ilvl w:val="0"/>
                <w:numId w:val="2"/>
              </w:numPr>
              <w:rPr>
                <w:rFonts w:ascii="YS Text" w:eastAsia="Times New Roman" w:hAnsi="YS Text"/>
                <w:color w:val="000000"/>
                <w:sz w:val="25"/>
                <w:szCs w:val="25"/>
              </w:rPr>
            </w:pPr>
          </w:p>
        </w:tc>
        <w:tc>
          <w:tcPr>
            <w:tcW w:w="1778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Блок развития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proofErr w:type="spell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мнестических</w:t>
            </w:r>
            <w:proofErr w:type="spellEnd"/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процессов.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2327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Способствует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развитию памяти</w:t>
            </w:r>
          </w:p>
          <w:p w:rsidR="008B045D" w:rsidRDefault="008B045D" w:rsidP="00C2342B">
            <w:pP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33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Содержит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 xml:space="preserve">упражнения </w:t>
            </w:r>
            <w:proofErr w:type="gramStart"/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на</w:t>
            </w:r>
            <w:proofErr w:type="gramEnd"/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запоминание,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удержание и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воспроизведение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информации</w:t>
            </w:r>
          </w:p>
        </w:tc>
        <w:tc>
          <w:tcPr>
            <w:tcW w:w="1856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«Повтори фигуру»,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«Магазин»,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«Повтори»,</w:t>
            </w:r>
          </w:p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«Зарисуй, что</w:t>
            </w:r>
          </w:p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 w:rsidRPr="00980286"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запомнил»</w:t>
            </w:r>
          </w:p>
        </w:tc>
        <w:tc>
          <w:tcPr>
            <w:tcW w:w="1151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ноябрь-февраль</w:t>
            </w:r>
          </w:p>
        </w:tc>
      </w:tr>
      <w:tr w:rsidR="008B045D" w:rsidTr="00C95055">
        <w:trPr>
          <w:jc w:val="center"/>
        </w:trPr>
        <w:tc>
          <w:tcPr>
            <w:tcW w:w="554" w:type="dxa"/>
          </w:tcPr>
          <w:p w:rsidR="008B045D" w:rsidRPr="00980286" w:rsidRDefault="008B045D" w:rsidP="008B045D">
            <w:pPr>
              <w:pStyle w:val="a4"/>
              <w:numPr>
                <w:ilvl w:val="0"/>
                <w:numId w:val="2"/>
              </w:numPr>
              <w:rPr>
                <w:rFonts w:ascii="YS Text" w:eastAsia="Times New Roman" w:hAnsi="YS Text"/>
                <w:color w:val="000000"/>
                <w:sz w:val="25"/>
                <w:szCs w:val="25"/>
              </w:rPr>
            </w:pPr>
          </w:p>
        </w:tc>
        <w:tc>
          <w:tcPr>
            <w:tcW w:w="1778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Диагностический</w:t>
            </w:r>
          </w:p>
        </w:tc>
        <w:tc>
          <w:tcPr>
            <w:tcW w:w="2327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33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856" w:type="dxa"/>
          </w:tcPr>
          <w:p w:rsidR="008B045D" w:rsidRPr="00980286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151" w:type="dxa"/>
          </w:tcPr>
          <w:p w:rsidR="008B045D" w:rsidRDefault="008B045D" w:rsidP="00C234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5"/>
                <w:szCs w:val="25"/>
                <w:lang w:eastAsia="ru-RU"/>
              </w:rPr>
              <w:t>март-май</w:t>
            </w:r>
          </w:p>
        </w:tc>
      </w:tr>
    </w:tbl>
    <w:p w:rsidR="008B045D" w:rsidRPr="00641B67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B045D" w:rsidRPr="00CC7A29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C7A29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8B045D" w:rsidRPr="00CC7A29" w:rsidRDefault="008B045D" w:rsidP="008B0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7A29">
        <w:rPr>
          <w:rFonts w:ascii="Times New Roman" w:eastAsia="Times New Roman" w:hAnsi="Times New Roman"/>
          <w:color w:val="000000"/>
          <w:sz w:val="24"/>
          <w:szCs w:val="24"/>
        </w:rPr>
        <w:t xml:space="preserve">При условии успешной реализации программы у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Pr="00CC7A29">
        <w:rPr>
          <w:rFonts w:ascii="Times New Roman" w:eastAsia="Times New Roman" w:hAnsi="Times New Roman"/>
          <w:color w:val="000000"/>
          <w:sz w:val="24"/>
          <w:szCs w:val="24"/>
        </w:rPr>
        <w:t xml:space="preserve"> будет отмечаться: </w:t>
      </w:r>
    </w:p>
    <w:p w:rsidR="008B045D" w:rsidRPr="00CC7A29" w:rsidRDefault="008B045D" w:rsidP="008B0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7A29">
        <w:rPr>
          <w:rFonts w:ascii="Times New Roman" w:eastAsia="Times New Roman" w:hAnsi="Times New Roman"/>
          <w:color w:val="000000"/>
          <w:sz w:val="24"/>
          <w:szCs w:val="24"/>
        </w:rPr>
        <w:t xml:space="preserve">- оптимизация уровня активности, общего состояния, повышение уровня </w:t>
      </w:r>
      <w:proofErr w:type="spellStart"/>
      <w:r w:rsidRPr="00CC7A29">
        <w:rPr>
          <w:rFonts w:ascii="Times New Roman" w:eastAsia="Times New Roman" w:hAnsi="Times New Roman"/>
          <w:color w:val="000000"/>
          <w:sz w:val="24"/>
          <w:szCs w:val="24"/>
        </w:rPr>
        <w:t>нейродинамики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работоспособности</w:t>
      </w:r>
      <w:r w:rsidRPr="00CC7A29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</w:p>
    <w:p w:rsidR="008B045D" w:rsidRPr="00CC7A29" w:rsidRDefault="008B045D" w:rsidP="008B04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7A29">
        <w:rPr>
          <w:rFonts w:ascii="Times New Roman" w:eastAsia="Times New Roman" w:hAnsi="Times New Roman"/>
          <w:color w:val="000000"/>
          <w:sz w:val="24"/>
          <w:szCs w:val="24"/>
        </w:rPr>
        <w:t xml:space="preserve">- положительная динамика в развитии высших психических функций: моторной, сенсорной, </w:t>
      </w:r>
      <w:proofErr w:type="spellStart"/>
      <w:r w:rsidRPr="00CC7A29">
        <w:rPr>
          <w:rFonts w:ascii="Times New Roman" w:eastAsia="Times New Roman" w:hAnsi="Times New Roman"/>
          <w:color w:val="000000"/>
          <w:sz w:val="24"/>
          <w:szCs w:val="24"/>
        </w:rPr>
        <w:t>мнестической</w:t>
      </w:r>
      <w:proofErr w:type="spellEnd"/>
      <w:r w:rsidRPr="00CC7A29">
        <w:rPr>
          <w:rFonts w:ascii="Times New Roman" w:eastAsia="Times New Roman" w:hAnsi="Times New Roman"/>
          <w:color w:val="000000"/>
          <w:sz w:val="24"/>
          <w:szCs w:val="24"/>
        </w:rPr>
        <w:t xml:space="preserve"> сфер, речи, внимания (контроль и регуляция своего поведения, концентрация внимания на предложенной деятельности), мышления, </w:t>
      </w:r>
      <w:proofErr w:type="spellStart"/>
      <w:r w:rsidRPr="00CC7A29">
        <w:rPr>
          <w:rFonts w:ascii="Times New Roman" w:eastAsia="Times New Roman" w:hAnsi="Times New Roman"/>
          <w:color w:val="000000"/>
          <w:sz w:val="24"/>
          <w:szCs w:val="24"/>
        </w:rPr>
        <w:t>квази</w:t>
      </w: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CC7A29">
        <w:rPr>
          <w:rFonts w:ascii="Times New Roman" w:eastAsia="Times New Roman" w:hAnsi="Times New Roman"/>
          <w:color w:val="000000"/>
          <w:sz w:val="24"/>
          <w:szCs w:val="24"/>
        </w:rPr>
        <w:t>пространственных</w:t>
      </w:r>
      <w:proofErr w:type="spellEnd"/>
      <w:r w:rsidRPr="00CC7A29">
        <w:rPr>
          <w:rFonts w:ascii="Times New Roman" w:eastAsia="Times New Roman" w:hAnsi="Times New Roman"/>
          <w:color w:val="000000"/>
          <w:sz w:val="24"/>
          <w:szCs w:val="24"/>
        </w:rPr>
        <w:t xml:space="preserve"> представлений, создающих основу для успешного 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бучения ребенка в</w:t>
      </w:r>
      <w:r w:rsidRPr="00CC7A29">
        <w:rPr>
          <w:rFonts w:ascii="Times New Roman" w:eastAsia="Times New Roman" w:hAnsi="Times New Roman"/>
          <w:color w:val="000000"/>
          <w:sz w:val="24"/>
          <w:szCs w:val="24"/>
        </w:rPr>
        <w:t xml:space="preserve"> школе; </w:t>
      </w:r>
    </w:p>
    <w:p w:rsidR="008B045D" w:rsidRDefault="008B045D" w:rsidP="008B0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7A29">
        <w:rPr>
          <w:rFonts w:ascii="Times New Roman" w:eastAsia="Times New Roman" w:hAnsi="Times New Roman"/>
          <w:color w:val="000000"/>
          <w:sz w:val="24"/>
          <w:szCs w:val="24"/>
        </w:rPr>
        <w:t>- стабилизируется эмоциональное состояние ребенка, снизитс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я уровень тревожности;</w:t>
      </w:r>
    </w:p>
    <w:p w:rsidR="008B045D" w:rsidRDefault="008B045D" w:rsidP="008B0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устранятся трудности переработки слуховой и зрительной информации;</w:t>
      </w:r>
    </w:p>
    <w:p w:rsidR="008B045D" w:rsidRDefault="008B045D" w:rsidP="008B045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улучшится развитие двигательной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графомоторной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сферы.</w:t>
      </w: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5055" w:rsidRDefault="00C95055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045D" w:rsidRPr="00CC7A29" w:rsidRDefault="008B045D" w:rsidP="008B045D">
      <w:pPr>
        <w:spacing w:after="12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Список</w:t>
      </w:r>
      <w:r w:rsidRPr="00CC7A2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литературы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Ахутина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Т. В., Игнатьева С. Ю., Максименко М. Ю., Полонская Н.Н., Пылаева Н. М., Яблокова Л. В.. Методы нейропсихологического исследования детей 6-8 лет. Вестник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Моск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 Ун-та. Сер. 14 Психология. 1996. № 2.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Издательство Московского психолого-социального института; Воронеж: Издательство НПО «МОДЭК», 2008. – 424 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 – (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Серия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«Библиотека психолога»)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Колганова В.С. Нейропсихологические занятия с детьми: в 2 ч. Ч. 1, Ч. 2 / Валентина Колганова, Елена Пивоварова, Сергей Колганов, Ирина Фридрих. – М.: АЙРИС-пресс, 2015. – 144 с.: ил. – (Культура здоровья и детства)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Корсакова Н. К.,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Микадзе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Ю. В., Балашова Е. Ю.. Неуспевающие дети: нейропсихологическая диагностика трудностей в обучении младших школьников. М., 1997.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Лурия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А.Р. Нейропсихологический анализ решения задач : учеб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особие /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А.Р.Лурия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, Л.С.Цветкова. – 2-е изд.,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испр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. и доп. – М.: МПСИ ; Воронеж : МОДЭК, 2010. – 368 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 – (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Серия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«Библиотека психолога»)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Мамаев В.Л. Нейропсихологическая диагностика, коррекция и сопровождение по образовательному маршруту детей с неврологической симптоматикой: методические указания / В.Л.Мамаев;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Яросл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гос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 ун-т им. П.Г.Демидова. – Ярославль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: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ЯрГУ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, 2011. – 52 с.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Полонская Н, Н., Яблокова Л. В.,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Ахутина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Т. В.. Динамика функций программирования и контроля и её связь с трудностями обучения младших школьников. Вестник МГУ Сер.14, Психология, 1997, №2.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Пылаева Н. М.,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Ахутина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Т. В. Школа внимания. М.,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Интор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., 1997.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Семенович А.В. Введение в нейропсихологию детского возраста. 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-М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.: Генезис, 2008.-319с.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Семенович А.В. Нейропсихологическая диагностика и коррекция в детском возрасте. М.: Академия, 2002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Семенович А.В. Нейропсихологическая коррекция в детском возрасте. Метод замещающего онтогенеза. М.: Генезис, 2007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Семенович А.В. Эти невероятные левши. М.: Генезис, 2004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Семенович А.В.Нейропсихологическая коррекция в детском возрасте. Метод замещающего онтогенеза. 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-М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.: Генезис,2010.-474с.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Сиротюк А.Л. Коррекция обучения и развития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школьников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.-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М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.: Сфера,2002.-80с.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Успенская Т. Ю.,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Заваденко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Н, Н, и др. Школьная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дезадаптация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: психоневрологическое и нейропсихологическое исследование. Вопросы психологии, 1999, №4.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Хомская Е.Д. Нейропсихология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.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-СПб.: Питер,2007.-496с.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Цветков А.В.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Гиперактивный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ребенок: развиваем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саморегуляцию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. – М.: Издательство «Спорт и культура - 2000», 2012. – 104 </w:t>
      </w:r>
      <w:proofErr w:type="gram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с</w:t>
      </w:r>
      <w:proofErr w:type="gram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Цветкова Л. С. Нейропсихология счёта, письма и чтения: нарушение и восстановление. М., Юрист, 1997.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Цветкова Л.С. Мозг и интеллект: нарушение и восстановление интеллектуальной деятельности / Л.С.Цветкова. – 2-е изд., </w:t>
      </w: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испр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. – М.:</w:t>
      </w:r>
    </w:p>
    <w:p w:rsidR="008B045D" w:rsidRPr="00CC7A29" w:rsidRDefault="008B045D" w:rsidP="008B045D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>Цвынтарный</w:t>
      </w:r>
      <w:proofErr w:type="spellEnd"/>
      <w:r w:rsidRPr="00CC7A29">
        <w:rPr>
          <w:rFonts w:ascii="Times New Roman" w:eastAsiaTheme="minorHAnsi" w:hAnsi="Times New Roman"/>
          <w:sz w:val="24"/>
          <w:szCs w:val="24"/>
          <w:lang w:eastAsia="en-US"/>
        </w:rPr>
        <w:t xml:space="preserve"> В.В.Играем пальчиками — развиваем речь. — М.: Центрполиграф,2002.-32 с.</w:t>
      </w:r>
    </w:p>
    <w:p w:rsidR="00377F28" w:rsidRDefault="00377F28"/>
    <w:sectPr w:rsidR="00377F28" w:rsidSect="0037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5698"/>
    <w:multiLevelType w:val="hybridMultilevel"/>
    <w:tmpl w:val="C6E0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41EB"/>
    <w:multiLevelType w:val="hybridMultilevel"/>
    <w:tmpl w:val="2E7C98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5E748B4"/>
    <w:multiLevelType w:val="hybridMultilevel"/>
    <w:tmpl w:val="F190B7A4"/>
    <w:lvl w:ilvl="0" w:tplc="E2D827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A067D9"/>
    <w:multiLevelType w:val="hybridMultilevel"/>
    <w:tmpl w:val="86CA6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80D42E8"/>
    <w:multiLevelType w:val="hybridMultilevel"/>
    <w:tmpl w:val="03A63442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045D"/>
    <w:rsid w:val="00377F28"/>
    <w:rsid w:val="004E2D1B"/>
    <w:rsid w:val="0081531F"/>
    <w:rsid w:val="008B045D"/>
    <w:rsid w:val="00AE254E"/>
    <w:rsid w:val="00C95055"/>
    <w:rsid w:val="00EC3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045D"/>
    <w:pPr>
      <w:ind w:left="720"/>
      <w:contextualSpacing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2872</Words>
  <Characters>16374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2026-08-16T08:01:00Z</dcterms:created>
  <dcterms:modified xsi:type="dcterms:W3CDTF">2026-08-16T13:07:00Z</dcterms:modified>
</cp:coreProperties>
</file>