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02" w:rsidRDefault="00AE2E02" w:rsidP="00AE2E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2E02">
        <w:rPr>
          <w:rFonts w:ascii="Times New Roman" w:hAnsi="Times New Roman" w:cs="Times New Roman"/>
          <w:b/>
          <w:sz w:val="28"/>
        </w:rPr>
        <w:t>Сопроводительное письмо</w:t>
      </w:r>
      <w:bookmarkStart w:id="0" w:name="_GoBack"/>
      <w:bookmarkEnd w:id="0"/>
    </w:p>
    <w:p w:rsidR="00AE2E02" w:rsidRPr="00AE2E02" w:rsidRDefault="00AE2E02" w:rsidP="00AE2E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2E02">
        <w:rPr>
          <w:rFonts w:ascii="Times New Roman" w:hAnsi="Times New Roman" w:cs="Times New Roman"/>
          <w:b/>
          <w:sz w:val="28"/>
        </w:rPr>
        <w:t>к примерному единому графику оценочных процедур</w:t>
      </w:r>
    </w:p>
    <w:p w:rsidR="00AE2E02" w:rsidRPr="00AE2E02" w:rsidRDefault="00AE2E02" w:rsidP="00AE2E0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E2E02" w:rsidRPr="00AE2E02" w:rsidRDefault="00AE2E02" w:rsidP="00AE2E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 xml:space="preserve">В целях оптимизации количества контрольных, проверочных и иных диагностических работ (далее – оценочные процедуры или ОП) и формирования общих подходов к определению временных объемов, количества и графика проведения оценочных процедур, а также в целях обеспечения открытости и доступности информации о системе образования разработан примерный единый график оценочных процедур (далее – примерный график). Примерный график предоставляется в формате электронной таблицы </w:t>
      </w:r>
      <w:proofErr w:type="spellStart"/>
      <w:r w:rsidRPr="00AE2E02">
        <w:rPr>
          <w:rFonts w:ascii="Times New Roman" w:hAnsi="Times New Roman" w:cs="Times New Roman"/>
          <w:sz w:val="24"/>
        </w:rPr>
        <w:t>Excel</w:t>
      </w:r>
      <w:proofErr w:type="spellEnd"/>
      <w:r w:rsidRPr="00AE2E02">
        <w:rPr>
          <w:rFonts w:ascii="Times New Roman" w:hAnsi="Times New Roman" w:cs="Times New Roman"/>
          <w:sz w:val="24"/>
        </w:rPr>
        <w:t>.</w:t>
      </w:r>
    </w:p>
    <w:p w:rsidR="00AE2E02" w:rsidRPr="00AE2E02" w:rsidRDefault="00AE2E02" w:rsidP="00AE2E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proofErr w:type="gramStart"/>
      <w:r w:rsidRPr="00AE2E02">
        <w:rPr>
          <w:rFonts w:ascii="Times New Roman" w:hAnsi="Times New Roman" w:cs="Times New Roman"/>
          <w:sz w:val="24"/>
        </w:rPr>
        <w:t>Содержание примерного графика основывается на Письме Министерства просвещения Российской Федерации № СК 228/03 и Федеральной службы по надзору в сфере образования и науки № 01-169/08-01 от 6 августа 2021 года (далее – Рекомендации), которое определяет рекомендации для использования в работе с муниципальными органами управления образования и общеобразовательными организациями, а также на результатах  регионального мониторинга количества контрольных работ в Свердловской области в</w:t>
      </w:r>
      <w:proofErr w:type="gramEnd"/>
      <w:r w:rsidRPr="00AE2E02">
        <w:rPr>
          <w:rFonts w:ascii="Times New Roman" w:hAnsi="Times New Roman" w:cs="Times New Roman"/>
          <w:sz w:val="24"/>
        </w:rPr>
        <w:t xml:space="preserve"> рамках Государственного задания ГАОУ ДПО </w:t>
      </w:r>
      <w:proofErr w:type="gramStart"/>
      <w:r w:rsidRPr="00AE2E02">
        <w:rPr>
          <w:rFonts w:ascii="Times New Roman" w:hAnsi="Times New Roman" w:cs="Times New Roman"/>
          <w:sz w:val="24"/>
        </w:rPr>
        <w:t>СО</w:t>
      </w:r>
      <w:proofErr w:type="gramEnd"/>
      <w:r w:rsidRPr="00AE2E02">
        <w:rPr>
          <w:rFonts w:ascii="Times New Roman" w:hAnsi="Times New Roman" w:cs="Times New Roman"/>
          <w:sz w:val="24"/>
        </w:rPr>
        <w:t xml:space="preserve"> «Институт развития образования» на 2022 год, утвержденного 24.12.2021 года по «Сопровождению региональной системы оценки качества образования».</w:t>
      </w:r>
    </w:p>
    <w:p w:rsidR="00AE2E02" w:rsidRPr="00AE2E02" w:rsidRDefault="00AE2E02" w:rsidP="00AE2E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Примерный график содержит следующие заполняемые поля в верхней части (шапке) таблицы:</w:t>
      </w:r>
    </w:p>
    <w:p w:rsidR="00AE2E02" w:rsidRPr="00AE2E02" w:rsidRDefault="00AE2E02" w:rsidP="00AE2E02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Населенный пункт (НП);</w:t>
      </w:r>
    </w:p>
    <w:p w:rsidR="00AE2E02" w:rsidRPr="00AE2E02" w:rsidRDefault="00AE2E02" w:rsidP="00AE2E02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Номер ОО;</w:t>
      </w:r>
    </w:p>
    <w:p w:rsidR="00AE2E02" w:rsidRDefault="00AE2E02" w:rsidP="00AE2E02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Код МОУО;</w:t>
      </w:r>
    </w:p>
    <w:p w:rsidR="00AE2E02" w:rsidRPr="00AE2E02" w:rsidRDefault="00AE2E02" w:rsidP="00AE2E02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Номер приказа ОО об утверждении единого графика ОП;</w:t>
      </w:r>
    </w:p>
    <w:p w:rsidR="00AE2E02" w:rsidRPr="00AE2E02" w:rsidRDefault="00AE2E02" w:rsidP="00AE2E02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Дата утверждения приказа ОО об утверждении единого графика;</w:t>
      </w:r>
    </w:p>
    <w:p w:rsidR="00AE2E02" w:rsidRPr="00AE2E02" w:rsidRDefault="00AE2E02" w:rsidP="00AE2E02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 xml:space="preserve">Номер приказа ОО </w:t>
      </w:r>
      <w:proofErr w:type="gramStart"/>
      <w:r w:rsidRPr="00AE2E02">
        <w:rPr>
          <w:rFonts w:ascii="Times New Roman" w:hAnsi="Times New Roman" w:cs="Times New Roman"/>
          <w:sz w:val="24"/>
        </w:rPr>
        <w:t>об</w:t>
      </w:r>
      <w:proofErr w:type="gramEnd"/>
      <w:r w:rsidRPr="00AE2E02">
        <w:rPr>
          <w:rFonts w:ascii="Times New Roman" w:hAnsi="Times New Roman" w:cs="Times New Roman"/>
          <w:sz w:val="24"/>
        </w:rPr>
        <w:t xml:space="preserve"> внесении изменений в уже опубликованный единый график ОП;</w:t>
      </w:r>
    </w:p>
    <w:p w:rsidR="00AE2E02" w:rsidRDefault="00AE2E02" w:rsidP="00AE2E02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 xml:space="preserve">Дата утверждения приказа ОО </w:t>
      </w:r>
      <w:proofErr w:type="gramStart"/>
      <w:r w:rsidRPr="00AE2E02">
        <w:rPr>
          <w:rFonts w:ascii="Times New Roman" w:hAnsi="Times New Roman" w:cs="Times New Roman"/>
          <w:sz w:val="24"/>
        </w:rPr>
        <w:t>об</w:t>
      </w:r>
      <w:proofErr w:type="gramEnd"/>
      <w:r w:rsidRPr="00AE2E02">
        <w:rPr>
          <w:rFonts w:ascii="Times New Roman" w:hAnsi="Times New Roman" w:cs="Times New Roman"/>
          <w:sz w:val="24"/>
        </w:rPr>
        <w:t xml:space="preserve"> внесении изменений в уже опубликованный единый график ОП;</w:t>
      </w:r>
    </w:p>
    <w:p w:rsidR="00AE2E02" w:rsidRPr="00AE2E02" w:rsidRDefault="00AE2E02" w:rsidP="00AE2E02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Период (например, четверть, триместр, полугодие и т.п.).</w:t>
      </w:r>
    </w:p>
    <w:p w:rsidR="00AE2E02" w:rsidRPr="00AE2E02" w:rsidRDefault="00AE2E02" w:rsidP="00AE2E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E2E02">
        <w:rPr>
          <w:rFonts w:ascii="Times New Roman" w:hAnsi="Times New Roman" w:cs="Times New Roman"/>
          <w:sz w:val="24"/>
        </w:rPr>
        <w:t>Примерный график содержит следующие заполняемые поля в левой и центральной частях таблицы:</w:t>
      </w:r>
      <w:proofErr w:type="gramEnd"/>
    </w:p>
    <w:p w:rsidR="00AE2E02" w:rsidRPr="00AE2E02" w:rsidRDefault="00AE2E02" w:rsidP="00AE2E02">
      <w:pPr>
        <w:pStyle w:val="a3"/>
        <w:numPr>
          <w:ilvl w:val="0"/>
          <w:numId w:val="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Класс (с указанием буквы);</w:t>
      </w:r>
    </w:p>
    <w:p w:rsidR="00AE2E02" w:rsidRPr="00AE2E02" w:rsidRDefault="00AE2E02" w:rsidP="00AE2E02">
      <w:pPr>
        <w:pStyle w:val="a3"/>
        <w:numPr>
          <w:ilvl w:val="0"/>
          <w:numId w:val="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Форма освоения учебной программы (базовая подготовка или профильная и т.п.)</w:t>
      </w:r>
    </w:p>
    <w:p w:rsidR="00AE2E02" w:rsidRPr="00AE2E02" w:rsidRDefault="00AE2E02" w:rsidP="00AE2E02">
      <w:pPr>
        <w:pStyle w:val="a3"/>
        <w:numPr>
          <w:ilvl w:val="0"/>
          <w:numId w:val="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Количество ОП за заполняемый период;</w:t>
      </w:r>
    </w:p>
    <w:p w:rsidR="00AE2E02" w:rsidRPr="00AE2E02" w:rsidRDefault="00AE2E02" w:rsidP="00AE2E02">
      <w:pPr>
        <w:pStyle w:val="a3"/>
        <w:numPr>
          <w:ilvl w:val="0"/>
          <w:numId w:val="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Ячейки с указанием календарных месяца и дней.</w:t>
      </w:r>
    </w:p>
    <w:p w:rsidR="00AE2E02" w:rsidRPr="00AE2E02" w:rsidRDefault="00AE2E02" w:rsidP="00AE2E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 xml:space="preserve"> Кроме этого примерный график содержит следующие поля со справочной информацией:</w:t>
      </w:r>
    </w:p>
    <w:p w:rsidR="00AE2E02" w:rsidRPr="00AE2E02" w:rsidRDefault="00AE2E02" w:rsidP="00AE2E02">
      <w:pPr>
        <w:pStyle w:val="a3"/>
        <w:numPr>
          <w:ilvl w:val="1"/>
          <w:numId w:val="8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Список некоторых пунктов рекомендаций Федеральной службы по надзору в сфере образования и науки;</w:t>
      </w:r>
    </w:p>
    <w:p w:rsidR="00AE2E02" w:rsidRPr="00AE2E02" w:rsidRDefault="00AE2E02" w:rsidP="00AE2E02">
      <w:pPr>
        <w:pStyle w:val="a3"/>
        <w:numPr>
          <w:ilvl w:val="1"/>
          <w:numId w:val="8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Определение ОП согласно рекомендациям Федеральной службы по надзору в сфере образования и науки;</w:t>
      </w:r>
    </w:p>
    <w:p w:rsidR="00AE2E02" w:rsidRPr="00AE2E02" w:rsidRDefault="00AE2E02" w:rsidP="00AE2E02">
      <w:pPr>
        <w:pStyle w:val="a3"/>
        <w:numPr>
          <w:ilvl w:val="1"/>
          <w:numId w:val="8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Список ОП согласно рекомендациям Федеральной службы по надзору в сфере образования и науки.</w:t>
      </w:r>
    </w:p>
    <w:p w:rsidR="00AE2E02" w:rsidRPr="00AE2E02" w:rsidRDefault="00AE2E02" w:rsidP="00AE2E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lastRenderedPageBreak/>
        <w:t>Рекомендуется заполнять график с указанием наименования ОП и предмета оценочной процедуры (при наличии таковой возможности), например, «</w:t>
      </w:r>
      <w:proofErr w:type="gramStart"/>
      <w:r w:rsidRPr="00AE2E02">
        <w:rPr>
          <w:rFonts w:ascii="Times New Roman" w:hAnsi="Times New Roman" w:cs="Times New Roman"/>
          <w:sz w:val="24"/>
        </w:rPr>
        <w:t>КР</w:t>
      </w:r>
      <w:proofErr w:type="gramEnd"/>
      <w:r w:rsidRPr="00AE2E02">
        <w:rPr>
          <w:rFonts w:ascii="Times New Roman" w:hAnsi="Times New Roman" w:cs="Times New Roman"/>
          <w:sz w:val="24"/>
        </w:rPr>
        <w:t>, рус.» или «ВПР».  Для удобства работы с примерным графиком ОП рекомендуется утвердить список сокращений, используемых при работе с графиком, отобразив его в верхней части графика (справа от списка уровней ОП) и/или в приказе об утверждении единого графика оценочных процедур ОО. Каждая из ОП внесенных в график оценочных процедур должна иметь цветовое обозначение, а именно: цвет «зеленый» – для ОП федерального уровня, цвет «желтый» – для ОП регионального уровня, цвет «оранжевый» – для ОП школьного уровня. Для применения цветового обозначения рекомендуется использовать базовый инструмент «Цвет заливки» или «Заливка» используемого редактора таблиц.</w:t>
      </w:r>
    </w:p>
    <w:p w:rsidR="00AE2E02" w:rsidRPr="00AE2E02" w:rsidRDefault="00AE2E02" w:rsidP="00AE2E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Минимальной временной единицей заполнения является 1 календарный день (в соответствии с часть «в» пункта 2.1 рекомендаций Федеральной службы по надзору в сфере образования и науки).</w:t>
      </w:r>
    </w:p>
    <w:p w:rsidR="00AE2E02" w:rsidRPr="00AE2E02" w:rsidRDefault="00AE2E02" w:rsidP="00AE2E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Разделение графика на четверти, триместры или полугодия является рекомендуемым для удобства навигации, чтения и заполнения графика, который составляется ОО индивидуально с учетом оснащенности и контекста ОО. При необходимости удаляются лишние строки и колонки, а также добавляются новые путем базового редактирования таблицы.</w:t>
      </w:r>
    </w:p>
    <w:p w:rsidR="00AE2E02" w:rsidRPr="00AE2E02" w:rsidRDefault="00AE2E02" w:rsidP="00AE2E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 xml:space="preserve">Для подсчета количества ОП за тот или иной период рекомендуется использовать формулу «СЧЁТЗ», которая подсчитывает ячейки, содержащие данные любого типа и исключает из подсчета пустые (незаполненные ячейки). </w:t>
      </w:r>
      <w:proofErr w:type="gramStart"/>
      <w:r w:rsidRPr="00AE2E02">
        <w:rPr>
          <w:rFonts w:ascii="Times New Roman" w:hAnsi="Times New Roman" w:cs="Times New Roman"/>
          <w:sz w:val="24"/>
        </w:rPr>
        <w:t>Формула «СЧЁТЗ» требует указания диапазона счета, например, =СЧЁТЗ(D9:BM9).</w:t>
      </w:r>
      <w:proofErr w:type="gramEnd"/>
      <w:r w:rsidRPr="00AE2E02">
        <w:rPr>
          <w:rFonts w:ascii="Times New Roman" w:hAnsi="Times New Roman" w:cs="Times New Roman"/>
          <w:sz w:val="24"/>
        </w:rPr>
        <w:t xml:space="preserve"> Данный пример взят из образца примерного единого графика ОП из колонки «Количество ОП в указанном периоде».</w:t>
      </w:r>
    </w:p>
    <w:p w:rsidR="00DC33D7" w:rsidRPr="00AE2E02" w:rsidRDefault="00AE2E02" w:rsidP="00AE2E02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AE2E02">
        <w:rPr>
          <w:rFonts w:ascii="Times New Roman" w:hAnsi="Times New Roman" w:cs="Times New Roman"/>
          <w:sz w:val="24"/>
        </w:rPr>
        <w:t>Рекомендуется размещать сформированный график не позднее чем через 2 недели после начала учебного года либо после начала полугодия, на которое формируется график, на сайте ОО на главной странице подраздела «Документы» раздела «Сведения об образовательной организации»</w:t>
      </w:r>
      <w:r w:rsidRPr="00AE2E02">
        <w:rPr>
          <w:rFonts w:ascii="Times New Roman" w:hAnsi="Times New Roman" w:cs="Times New Roman"/>
          <w:sz w:val="24"/>
        </w:rPr>
        <w:t xml:space="preserve"> в виде электронного документа.</w:t>
      </w:r>
    </w:p>
    <w:p w:rsidR="00AE2E02" w:rsidRPr="00AE2E02" w:rsidRDefault="00AE2E02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AE2E02" w:rsidRPr="00AE2E02" w:rsidSect="00AE2E02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71CAD"/>
    <w:multiLevelType w:val="hybridMultilevel"/>
    <w:tmpl w:val="98FA21A6"/>
    <w:lvl w:ilvl="0" w:tplc="C45E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F570B"/>
    <w:multiLevelType w:val="hybridMultilevel"/>
    <w:tmpl w:val="E1FC379C"/>
    <w:lvl w:ilvl="0" w:tplc="40128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B0377"/>
    <w:multiLevelType w:val="hybridMultilevel"/>
    <w:tmpl w:val="29DAFED8"/>
    <w:lvl w:ilvl="0" w:tplc="1B168B32">
      <w:numFmt w:val="bullet"/>
      <w:lvlText w:val="·"/>
      <w:lvlJc w:val="left"/>
      <w:pPr>
        <w:ind w:left="697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F0A10"/>
    <w:multiLevelType w:val="hybridMultilevel"/>
    <w:tmpl w:val="29169F1A"/>
    <w:lvl w:ilvl="0" w:tplc="4AC28126"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C41F3"/>
    <w:multiLevelType w:val="hybridMultilevel"/>
    <w:tmpl w:val="5F5CDA42"/>
    <w:lvl w:ilvl="0" w:tplc="1B168B32">
      <w:numFmt w:val="bullet"/>
      <w:lvlText w:val="·"/>
      <w:lvlJc w:val="left"/>
      <w:pPr>
        <w:ind w:left="697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E351F05"/>
    <w:multiLevelType w:val="hybridMultilevel"/>
    <w:tmpl w:val="964EBEF8"/>
    <w:lvl w:ilvl="0" w:tplc="C45E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A71A7"/>
    <w:multiLevelType w:val="hybridMultilevel"/>
    <w:tmpl w:val="82AC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95472"/>
    <w:multiLevelType w:val="hybridMultilevel"/>
    <w:tmpl w:val="90B61F30"/>
    <w:lvl w:ilvl="0" w:tplc="C45EC1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CAFA86D0">
      <w:numFmt w:val="bullet"/>
      <w:lvlText w:val="·"/>
      <w:lvlJc w:val="left"/>
      <w:pPr>
        <w:ind w:left="1777" w:hanging="55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5F8370A4"/>
    <w:multiLevelType w:val="hybridMultilevel"/>
    <w:tmpl w:val="3B860E52"/>
    <w:lvl w:ilvl="0" w:tplc="C45EC1B6">
      <w:start w:val="1"/>
      <w:numFmt w:val="bullet"/>
      <w:lvlText w:val=""/>
      <w:lvlJc w:val="left"/>
      <w:pPr>
        <w:ind w:left="915" w:hanging="555"/>
      </w:pPr>
      <w:rPr>
        <w:rFonts w:ascii="Symbol" w:hAnsi="Symbol" w:hint="default"/>
      </w:rPr>
    </w:lvl>
    <w:lvl w:ilvl="1" w:tplc="C45EC1B6">
      <w:start w:val="1"/>
      <w:numFmt w:val="bullet"/>
      <w:lvlText w:val=""/>
      <w:lvlJc w:val="left"/>
      <w:pPr>
        <w:ind w:left="1665" w:hanging="58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E5167"/>
    <w:multiLevelType w:val="hybridMultilevel"/>
    <w:tmpl w:val="A9744746"/>
    <w:lvl w:ilvl="0" w:tplc="C45EC1B6">
      <w:start w:val="1"/>
      <w:numFmt w:val="bullet"/>
      <w:lvlText w:val=""/>
      <w:lvlJc w:val="left"/>
      <w:pPr>
        <w:ind w:left="915" w:hanging="555"/>
      </w:pPr>
      <w:rPr>
        <w:rFonts w:ascii="Symbol" w:hAnsi="Symbol" w:hint="default"/>
      </w:rPr>
    </w:lvl>
    <w:lvl w:ilvl="1" w:tplc="BEFE998E">
      <w:numFmt w:val="bullet"/>
      <w:lvlText w:val="·"/>
      <w:lvlJc w:val="left"/>
      <w:pPr>
        <w:ind w:left="1665" w:hanging="58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02"/>
    <w:rsid w:val="00AE2E02"/>
    <w:rsid w:val="00D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3677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Кривоногова</dc:creator>
  <cp:lastModifiedBy>Елена Кривоногова</cp:lastModifiedBy>
  <cp:revision>2</cp:revision>
  <dcterms:created xsi:type="dcterms:W3CDTF">2025-09-28T13:19:00Z</dcterms:created>
  <dcterms:modified xsi:type="dcterms:W3CDTF">2025-09-28T13:24:00Z</dcterms:modified>
</cp:coreProperties>
</file>