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9D" w:rsidRPr="00FB513D" w:rsidRDefault="00FB513D" w:rsidP="00FB51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ТВОРЧЕСКИХ СПОСОБНОСТЕЙ ОБУЧАЮЩИХСЯ НА </w:t>
      </w:r>
      <w:r w:rsidR="008E4B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ОСНОВЕ ОРГАНИЗАЦ</w:t>
      </w:r>
      <w:r w:rsidR="00692C9F">
        <w:rPr>
          <w:rFonts w:ascii="Times New Roman" w:eastAsia="Times New Roman" w:hAnsi="Times New Roman" w:cs="Times New Roman"/>
          <w:b/>
          <w:sz w:val="28"/>
          <w:szCs w:val="28"/>
        </w:rPr>
        <w:t xml:space="preserve">ИИ ИССЛЕДОВАТЕЛЬСКОЙ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</w:t>
      </w:r>
      <w:r w:rsidR="00A11D9D" w:rsidRPr="00FB513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A11D9D" w:rsidRDefault="00A11D9D" w:rsidP="00FB513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D9D">
        <w:rPr>
          <w:rFonts w:ascii="Times New Roman" w:eastAsia="Times New Roman" w:hAnsi="Times New Roman" w:cs="Times New Roman"/>
          <w:sz w:val="28"/>
          <w:szCs w:val="28"/>
        </w:rPr>
        <w:t>Панкратьева Наталья Павловна</w:t>
      </w:r>
    </w:p>
    <w:p w:rsidR="00A11D9D" w:rsidRDefault="00A11D9D" w:rsidP="00FB513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МОУ Байновская СОШ</w:t>
      </w:r>
    </w:p>
    <w:p w:rsidR="00A11D9D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Исследовательская деятельность, </w:t>
      </w:r>
      <w:r w:rsid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 формы организации</w:t>
      </w:r>
      <w:r w:rsidR="00284B74">
        <w:rPr>
          <w:rFonts w:ascii="Times New Roman" w:eastAsia="Times New Roman" w:hAnsi="Times New Roman" w:cs="Times New Roman"/>
          <w:i/>
          <w:sz w:val="28"/>
          <w:szCs w:val="28"/>
        </w:rPr>
        <w:t xml:space="preserve"> исследовательской деятельности</w:t>
      </w:r>
      <w:r w:rsidR="00BB62A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A11D9D" w:rsidRPr="00FB513D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Аннотация. В статье рассматривается понятие </w:t>
      </w:r>
      <w:r w:rsidR="0061714E" w:rsidRPr="00FB513D">
        <w:rPr>
          <w:rFonts w:ascii="Times New Roman" w:eastAsia="Times New Roman" w:hAnsi="Times New Roman" w:cs="Times New Roman"/>
          <w:i/>
          <w:sz w:val="28"/>
          <w:szCs w:val="28"/>
        </w:rPr>
        <w:t>исследовательская деятельность, формы организации исследовательской деятельности на уроке и</w:t>
      </w:r>
      <w:r w:rsidR="00FA0F26" w:rsidRP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1714E" w:rsidRP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во внеурочной деятельности. Статья содержит </w:t>
      </w:r>
      <w:r w:rsid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материалы из опыта работы педагога  по сопровождению </w:t>
      </w:r>
      <w:r w:rsidR="00692C9F">
        <w:rPr>
          <w:rFonts w:ascii="Times New Roman" w:eastAsia="Times New Roman" w:hAnsi="Times New Roman" w:cs="Times New Roman"/>
          <w:i/>
          <w:sz w:val="28"/>
          <w:szCs w:val="28"/>
        </w:rPr>
        <w:t xml:space="preserve">исследовательской </w:t>
      </w:r>
      <w:r w:rsidR="00FB513D">
        <w:rPr>
          <w:rFonts w:ascii="Times New Roman" w:eastAsia="Times New Roman" w:hAnsi="Times New Roman" w:cs="Times New Roman"/>
          <w:i/>
          <w:sz w:val="28"/>
          <w:szCs w:val="28"/>
        </w:rPr>
        <w:t xml:space="preserve"> деятельност</w:t>
      </w:r>
      <w:r w:rsidR="00D03F42">
        <w:rPr>
          <w:rFonts w:ascii="Times New Roman" w:eastAsia="Times New Roman" w:hAnsi="Times New Roman" w:cs="Times New Roman"/>
          <w:i/>
          <w:sz w:val="28"/>
          <w:szCs w:val="28"/>
        </w:rPr>
        <w:t>и  обучающихся.</w:t>
      </w:r>
    </w:p>
    <w:p w:rsidR="00AB6076" w:rsidRDefault="00CF3758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всё более значимым становится развивающий потенциал обучения, обеспечивающий  развитие системы образования  в условиях быстро меняющейся среды. Для того чтобы выпускник школы соответствовал требованиям, предъявляемым к нему обществом, изменения необходимы и в системе образования. Эта необходимость нашла отражение в Федеральных государственных образовательных стандартах второго поколения, которые включают в себя помимо традиционного формирования предметных знаний, умений и навыков и программу развития универсальных учебных действий. </w:t>
      </w:r>
      <w:r w:rsidR="00A20A76" w:rsidRPr="00692C9F">
        <w:rPr>
          <w:rFonts w:ascii="Times New Roman" w:eastAsia="Times New Roman" w:hAnsi="Times New Roman" w:cs="Times New Roman"/>
          <w:sz w:val="28"/>
          <w:szCs w:val="28"/>
        </w:rPr>
        <w:t>Стандарты второго поколения</w:t>
      </w:r>
      <w:r w:rsidR="00BB3540" w:rsidRPr="00692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A76" w:rsidRPr="00692C9F">
        <w:rPr>
          <w:rFonts w:ascii="Times New Roman" w:eastAsia="Times New Roman" w:hAnsi="Times New Roman" w:cs="Times New Roman"/>
          <w:sz w:val="28"/>
          <w:szCs w:val="28"/>
        </w:rPr>
        <w:t xml:space="preserve">определяют главное направление деятельности по развитию универсальных учебных действий. </w:t>
      </w:r>
      <w:r w:rsidR="00284B7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0F26" w:rsidRPr="00692C9F" w:rsidRDefault="00284B74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В ходе изучения всех учебных предметов обучающиеся</w:t>
      </w:r>
      <w:r w:rsidRPr="00692C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92C9F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приобретут опыт</w:t>
      </w:r>
      <w:r w:rsidRPr="00692C9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92C9F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проектной деятельности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</w:t>
      </w:r>
      <w:r>
        <w:rPr>
          <w:rFonts w:ascii="Times New Roman" w:eastAsia="Times New Roman" w:hAnsi="Times New Roman" w:cs="Times New Roman"/>
          <w:sz w:val="28"/>
          <w:szCs w:val="28"/>
        </w:rPr>
        <w:t>наиболее приемлемого решения [2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BB3540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объектов и процессов, изучаемых на уроках биологии, обеспечивает огромные возможности для исследовательской 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 xml:space="preserve">и проектной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деятельности, в процессе которой обучающиеся учатся излагать свои мысли, работать индивидуально, в группе и в коллективе, конструировать прямую и обратную связь. Во время исследовательской работы  каждый ученик имеет возможность реализовать себя, применить имеющиеся у него знания и опыт, продемонстрировать  свою компетентность, ощутить успех.   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В ходе работы над учебным исследованием происходит  развитие следующих исследовательских умений: понимание сущности проблемы и формулирование проблемного вопроса, формулирование и обоснование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lastRenderedPageBreak/>
        <w:t>гипотезы, определение задач исследования, отбор и анализ литературных данных, проведение эксперимента или наблюдения, фиксирование и обработка результатов, формулирование выводов, оформление отчета о выполнении исследования, а также развитие таких коммуникативных умений и навыков, как организация внутригруппового сотрудничества, совместная выработка способов действий, публичная презентация работы</w:t>
      </w:r>
      <w:r w:rsidR="00284B74">
        <w:rPr>
          <w:rFonts w:ascii="Times New Roman" w:eastAsia="Times New Roman" w:hAnsi="Times New Roman" w:cs="Times New Roman"/>
          <w:sz w:val="28"/>
          <w:szCs w:val="28"/>
        </w:rPr>
        <w:t xml:space="preserve"> [1</w:t>
      </w:r>
      <w:r w:rsidR="008E4B23" w:rsidRPr="00692C9F">
        <w:rPr>
          <w:rFonts w:ascii="Times New Roman" w:eastAsia="Times New Roman" w:hAnsi="Times New Roman" w:cs="Times New Roman"/>
          <w:sz w:val="28"/>
          <w:szCs w:val="28"/>
        </w:rPr>
        <w:t xml:space="preserve">]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D9D" w:rsidRPr="00692C9F" w:rsidRDefault="00AB6076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практике педагогической деятельности о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собое внимание уделя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проектной и исследовательской деятельности на уроках и во внеурочной деятельности. </w:t>
      </w:r>
      <w:r w:rsidR="00A11D9D" w:rsidRPr="00692C9F">
        <w:rPr>
          <w:rFonts w:ascii="Times New Roman" w:eastAsia="Times New Roman" w:hAnsi="Times New Roman" w:cs="Times New Roman"/>
          <w:sz w:val="28"/>
          <w:szCs w:val="28"/>
        </w:rPr>
        <w:t xml:space="preserve">Появляется возможность в большей степени использовать некоторые универсальные особенности личности ребенка – естественный интерес и любопытство ко всему, потребность в общении и игре, а самое главное помогает заложить основу человеческого развития – стремление и способность к обучению в течение всей жизни. 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Проблемные задания  </w:t>
      </w:r>
      <w:r w:rsidR="00FA0F26" w:rsidRPr="00692C9F">
        <w:rPr>
          <w:rFonts w:ascii="Times New Roman" w:eastAsia="Times New Roman" w:hAnsi="Times New Roman" w:cs="Times New Roman"/>
          <w:sz w:val="28"/>
          <w:szCs w:val="28"/>
        </w:rPr>
        <w:t xml:space="preserve">эффективны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для организации самостоятельных творческих работ при изучении нового материала, повторении и проверке знаний по темам.  Например, решение проблем определения причинно-следственных связей предполагает определение причин, определение следствий, доказательство, опровержение, определение закономерности, определение новой функции, определение связей между элементами системы, прогнозирование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Наиболее распространенным методом решения проблем является мозговой штурм. Этот метод предполагает максимально самостоятельную деятельность учащихся по получению и усвоению знаний и умений. При этом в основе метода лежит отчетливая цель – обеспечить усвоение опыта творческой деятельности. 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Для успешного решения биологических задач</w:t>
      </w:r>
      <w:r w:rsidR="00FA0F26" w:rsidRPr="00692C9F">
        <w:rPr>
          <w:rFonts w:ascii="Times New Roman" w:eastAsia="Times New Roman" w:hAnsi="Times New Roman" w:cs="Times New Roman"/>
          <w:sz w:val="28"/>
          <w:szCs w:val="28"/>
        </w:rPr>
        <w:t xml:space="preserve"> помогает  использование элементо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теории решения изобретательских задач (ТРИЗ).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br/>
        <w:t xml:space="preserve">ТРИЗ имеет большое количество приемов и способов, помогающих создать решение и «извлечь» решение из подсознания. 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Экспресс-исследование  </w:t>
      </w:r>
      <w:r w:rsidR="00AB6076">
        <w:rPr>
          <w:rFonts w:ascii="Times New Roman" w:eastAsia="Times New Roman" w:hAnsi="Times New Roman" w:cs="Times New Roman"/>
          <w:sz w:val="28"/>
          <w:szCs w:val="28"/>
        </w:rPr>
        <w:t>применяю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наблюдений во время экскурсий в природу. На экскурсиях  предлагаю</w:t>
      </w:r>
      <w:r w:rsidR="00FA0F26" w:rsidRPr="00692C9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 задания для проведения эмпирических исследований, напри</w:t>
      </w:r>
      <w:r w:rsidR="00FA0F26" w:rsidRPr="00692C9F">
        <w:rPr>
          <w:rFonts w:ascii="Times New Roman" w:eastAsia="Times New Roman" w:hAnsi="Times New Roman" w:cs="Times New Roman"/>
          <w:sz w:val="28"/>
          <w:szCs w:val="28"/>
        </w:rPr>
        <w:t>мер:  какие птицы живут в нашем селе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, какие декоративные растения используются для озеленения улиц города и села.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экспресс-исследования ориентированы на работу по изучению и обобщению фактов, материалов, содержащихся в разных источниках. Темы таких исследований   позволяют изучать самые разные объекты в их реальном окружении, в действии, дают большой материал и позволяют увидеть множество тем для собственных изысканий, построения различных гипотез. Обучающиеся 5-6 классов достаточно успешно справляются с этой формой исследования. Так, при изучении темы “Приспособленность животных и растений к условиям окружающей среды” </w:t>
      </w:r>
      <w:r w:rsidR="009D22FC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знакомятся с тем, как приспособлены к обитанию в засушливых условиях кактусы, верблюжья колючка. Затем рассматривают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приспособления </w:t>
      </w:r>
      <w:r w:rsidR="00B86D91" w:rsidRPr="00692C9F">
        <w:rPr>
          <w:rFonts w:ascii="Times New Roman" w:eastAsia="Times New Roman" w:hAnsi="Times New Roman" w:cs="Times New Roman"/>
          <w:sz w:val="28"/>
          <w:szCs w:val="28"/>
        </w:rPr>
        <w:t xml:space="preserve">животных и растений нашего края.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В 7-9-х классах теоретические исследования оформляются в виде реферата, содержащего гораздо больший объем информации по выбранному направлению исследования. В процессе поиска информации для написания реферата ученик приобретает навыки работы с каталогами в библиотеке, классификации и систематизации материала, знакомится с основами оформления текстовых документов, учится выделять главное, анализировать данные и делать выводы. Работа над рефератом помогает глубже разобраться в теме, усвоить ее, вырабатывает навыки организованности и целеустремленности, необходимые при изучении любого предмета.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Проведение учебного эксперимента – это организация лабораторных и практических  работы по био</w:t>
      </w:r>
      <w:r w:rsidR="0061714E" w:rsidRPr="00692C9F">
        <w:rPr>
          <w:rFonts w:ascii="Times New Roman" w:eastAsia="Times New Roman" w:hAnsi="Times New Roman" w:cs="Times New Roman"/>
          <w:sz w:val="28"/>
          <w:szCs w:val="28"/>
        </w:rPr>
        <w:t>логии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.  При выполнении этих работ учащиеся приобретают навыки наблюдения, фиксирования и правильного оформления результатов наблюдений, анализа  и формулировки вывода по результатам исследования. </w:t>
      </w:r>
    </w:p>
    <w:p w:rsidR="00BB3540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Школьный предмет биологии позволяет работать с различными натуральными объектами, приближает учащихся к реальной жизни. Многие ученики с удовольствием выполняют летние задания, тем самым демонстрируют прикладной характер изучаемого предмета и повышенную мотивацию к биологии. Предлагаю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задания следующего плана:</w:t>
      </w:r>
    </w:p>
    <w:p w:rsidR="00BB3540" w:rsidRPr="00692C9F" w:rsidRDefault="00A11D9D" w:rsidP="005F0A8F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Составить  гербарий  различных семейств покрытосеменных растений, виды сложных листьев у растений, виды жилкования листьев.</w:t>
      </w:r>
    </w:p>
    <w:p w:rsidR="00A11D9D" w:rsidRPr="00692C9F" w:rsidRDefault="00A11D9D" w:rsidP="005F0A8F">
      <w:pPr>
        <w:pStyle w:val="af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Составить  коллекцию   раковин брюхоногих или двустворчатых моллюсков, насекомых-вредителей сада, леса, поля.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В практике нашего образовательного учреждения   организуются различные виды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6D91" w:rsidRPr="00692C9F">
        <w:rPr>
          <w:rFonts w:ascii="Times New Roman" w:eastAsia="Times New Roman" w:hAnsi="Times New Roman" w:cs="Times New Roman"/>
          <w:sz w:val="28"/>
          <w:szCs w:val="28"/>
        </w:rPr>
        <w:t xml:space="preserve">внеурочной </w:t>
      </w:r>
      <w:r w:rsidR="00CF117C" w:rsidRPr="00692C9F">
        <w:rPr>
          <w:rFonts w:ascii="Times New Roman" w:eastAsia="Times New Roman" w:hAnsi="Times New Roman" w:cs="Times New Roman"/>
          <w:sz w:val="28"/>
          <w:szCs w:val="28"/>
        </w:rPr>
        <w:t>исследовательской деятельности</w:t>
      </w:r>
      <w:r w:rsidR="00A20A76" w:rsidRPr="00692C9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A76" w:rsidRPr="00692C9F">
        <w:rPr>
          <w:rFonts w:ascii="Times New Roman" w:eastAsia="Times New Roman" w:hAnsi="Times New Roman" w:cs="Times New Roman"/>
          <w:sz w:val="28"/>
          <w:szCs w:val="28"/>
        </w:rPr>
        <w:t xml:space="preserve">игры, викторины,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исследовательские проекты, конкурсы, различные акции, походы,  </w:t>
      </w:r>
      <w:r w:rsidR="00A20A76" w:rsidRPr="00692C9F">
        <w:rPr>
          <w:rFonts w:ascii="Times New Roman" w:eastAsia="Times New Roman" w:hAnsi="Times New Roman" w:cs="Times New Roman"/>
          <w:sz w:val="28"/>
          <w:szCs w:val="28"/>
        </w:rPr>
        <w:t>экспедиции.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Данные формы внеурочной деятельности не только преследуют учебные цели, но и развивают творческие способности учащихся, помогают им по-новому увидеть прив</w:t>
      </w:r>
      <w:r w:rsidR="00CF3758" w:rsidRPr="00692C9F">
        <w:rPr>
          <w:rFonts w:ascii="Times New Roman" w:eastAsia="Times New Roman" w:hAnsi="Times New Roman" w:cs="Times New Roman"/>
          <w:sz w:val="28"/>
          <w:szCs w:val="28"/>
        </w:rPr>
        <w:t xml:space="preserve">ычные явления окружающего мира.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>Игры: «Не зевай!», «Расскажи мне о себе», «Кто быстрее», использование ребусов, кроссвордов позволяет  закрепить знания учащихся по определённой теме. Повышает интерес к изучаемому предмету, создаёт стимул в приобретении самостоятельно дополнительных знаний по теме.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Групповая внеклассная работа наиболее успешно протекает в кружках. В них  занимаются учащиеся, проявляющие наибольший интерес к изучению взаимосвязей человека с живой природой</w:t>
      </w:r>
      <w:r w:rsidR="00692C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На занятиях кружка «Живой мир» учащиеся изучают  особенности взаимоотношений в живом мире, участвуют в конкурсе кормушек и искусственных гнездовий для птиц, занимаются озеленением школы, знакомятся с правилами ухода за комнатными растениями, особенностями выращивания  рассады овощных и цветочно-декоративных растений, способами озеленения территории школы. </w:t>
      </w:r>
    </w:p>
    <w:p w:rsidR="00A11D9D" w:rsidRPr="00692C9F" w:rsidRDefault="00A11D9D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Учащиеся 4 – 9 классов ежегодно принимают участие в экологических проектах следующей тематики: </w:t>
      </w:r>
      <w:r w:rsidR="00B86D91" w:rsidRPr="00692C9F">
        <w:rPr>
          <w:rFonts w:ascii="Times New Roman" w:eastAsia="Times New Roman" w:hAnsi="Times New Roman" w:cs="Times New Roman"/>
          <w:sz w:val="28"/>
          <w:szCs w:val="28"/>
        </w:rPr>
        <w:t>«Достойный пейзаж», «Мы ждем вас, птицы!», «Мое любимое дерево», «Мы изучаем лес».</w:t>
      </w:r>
    </w:p>
    <w:p w:rsidR="00D5636A" w:rsidRDefault="000D6914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 нашей школе </w:t>
      </w:r>
      <w:r w:rsidR="008E4B23" w:rsidRPr="00692C9F">
        <w:rPr>
          <w:rFonts w:ascii="Times New Roman" w:eastAsia="Times New Roman" w:hAnsi="Times New Roman" w:cs="Times New Roman"/>
          <w:sz w:val="28"/>
          <w:szCs w:val="28"/>
        </w:rPr>
        <w:t xml:space="preserve">созданы условия для педагогической деятельности по сопровождению проектно-исследовательской деятельности. Организовано информационно-образовательное пространство: компьютерный класс, программное обеспечение, локальная сеть с выходом в Интернет, школьный сайт. </w:t>
      </w:r>
    </w:p>
    <w:p w:rsidR="008E4B23" w:rsidRPr="00692C9F" w:rsidRDefault="008E4B23" w:rsidP="005F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C9F">
        <w:rPr>
          <w:rFonts w:ascii="Times New Roman" w:eastAsia="Times New Roman" w:hAnsi="Times New Roman" w:cs="Times New Roman"/>
          <w:sz w:val="28"/>
          <w:szCs w:val="28"/>
        </w:rPr>
        <w:t>Таким образом, исследовательская и  проектная деятельность обучающихся очень логично вписывается в структуру ФГОС второго поколения и полностью соответствует заложенному в нем систем</w:t>
      </w:r>
      <w:r w:rsidR="00284B74">
        <w:rPr>
          <w:rFonts w:ascii="Times New Roman" w:eastAsia="Times New Roman" w:hAnsi="Times New Roman" w:cs="Times New Roman"/>
          <w:sz w:val="28"/>
          <w:szCs w:val="28"/>
        </w:rPr>
        <w:t>но-деятельностному  подходу</w:t>
      </w:r>
      <w:r w:rsidR="000D69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2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2CB8" w:rsidRDefault="00832445" w:rsidP="005F0A8F">
      <w:pPr>
        <w:pStyle w:val="a7"/>
        <w:spacing w:after="0"/>
        <w:jc w:val="center"/>
        <w:rPr>
          <w:b/>
          <w:sz w:val="28"/>
          <w:szCs w:val="28"/>
        </w:rPr>
      </w:pPr>
      <w:r w:rsidRPr="00832445">
        <w:rPr>
          <w:b/>
          <w:sz w:val="28"/>
          <w:szCs w:val="28"/>
        </w:rPr>
        <w:t>ЛИТЕРАТУРА</w:t>
      </w:r>
    </w:p>
    <w:p w:rsidR="00832445" w:rsidRDefault="00832445" w:rsidP="005F0A8F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Савенков А.И. Методика исследовательского обучения школьников.- Самара: Издательство «Учебная литература», 2007. 80 с.</w:t>
      </w:r>
    </w:p>
    <w:p w:rsidR="00284B74" w:rsidRPr="00832445" w:rsidRDefault="00284B74" w:rsidP="005F0A8F">
      <w:pPr>
        <w:pStyle w:val="a7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стандарт ООО.</w:t>
      </w:r>
    </w:p>
    <w:p w:rsidR="00A11D9D" w:rsidRPr="00692C9F" w:rsidRDefault="00A11D9D" w:rsidP="005F0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D9D" w:rsidRPr="00692C9F" w:rsidRDefault="00A11D9D" w:rsidP="005F0A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D9D" w:rsidRPr="00692C9F" w:rsidRDefault="00D03F42" w:rsidP="005F0A8F">
      <w:pPr>
        <w:pStyle w:val="a7"/>
        <w:spacing w:after="0"/>
        <w:jc w:val="both"/>
        <w:rPr>
          <w:rFonts w:ascii="Calibri" w:hAnsi="Calibri"/>
          <w:b/>
          <w:sz w:val="28"/>
          <w:szCs w:val="28"/>
        </w:rPr>
      </w:pPr>
      <w:r w:rsidRPr="00692C9F">
        <w:rPr>
          <w:color w:val="000000"/>
          <w:sz w:val="28"/>
          <w:szCs w:val="28"/>
        </w:rPr>
        <w:t xml:space="preserve">.  </w:t>
      </w:r>
    </w:p>
    <w:p w:rsidR="00A11D9D" w:rsidRPr="00692C9F" w:rsidRDefault="00A11D9D" w:rsidP="005F0A8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467DD8" w:rsidRPr="00692C9F" w:rsidRDefault="00467DD8" w:rsidP="005F0A8F">
      <w:pPr>
        <w:spacing w:after="0" w:line="240" w:lineRule="auto"/>
      </w:pPr>
    </w:p>
    <w:sectPr w:rsidR="00467DD8" w:rsidRPr="00692C9F" w:rsidSect="005F0A8F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791" w:rsidRDefault="00CC6791" w:rsidP="0061714E">
      <w:pPr>
        <w:spacing w:after="0" w:line="240" w:lineRule="auto"/>
      </w:pPr>
      <w:r>
        <w:separator/>
      </w:r>
    </w:p>
  </w:endnote>
  <w:endnote w:type="continuationSeparator" w:id="1">
    <w:p w:rsidR="00CC6791" w:rsidRDefault="00CC6791" w:rsidP="0061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601580"/>
    </w:sdtPr>
    <w:sdtContent>
      <w:p w:rsidR="0061714E" w:rsidRDefault="0073750E">
        <w:pPr>
          <w:pStyle w:val="af"/>
          <w:jc w:val="right"/>
        </w:pPr>
        <w:fldSimple w:instr=" PAGE   \* MERGEFORMAT ">
          <w:r w:rsidR="00A308E0">
            <w:rPr>
              <w:noProof/>
            </w:rPr>
            <w:t>4</w:t>
          </w:r>
        </w:fldSimple>
      </w:p>
    </w:sdtContent>
  </w:sdt>
  <w:p w:rsidR="0061714E" w:rsidRDefault="0061714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791" w:rsidRDefault="00CC6791" w:rsidP="0061714E">
      <w:pPr>
        <w:spacing w:after="0" w:line="240" w:lineRule="auto"/>
      </w:pPr>
      <w:r>
        <w:separator/>
      </w:r>
    </w:p>
  </w:footnote>
  <w:footnote w:type="continuationSeparator" w:id="1">
    <w:p w:rsidR="00CC6791" w:rsidRDefault="00CC6791" w:rsidP="00617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45EB09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5B06A6"/>
    <w:multiLevelType w:val="hybridMultilevel"/>
    <w:tmpl w:val="63BEC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552CEB"/>
    <w:multiLevelType w:val="hybridMultilevel"/>
    <w:tmpl w:val="5720CE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6702CB3"/>
    <w:multiLevelType w:val="hybridMultilevel"/>
    <w:tmpl w:val="5316DC1C"/>
    <w:lvl w:ilvl="0" w:tplc="6AD28E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C9B3842"/>
    <w:multiLevelType w:val="hybridMultilevel"/>
    <w:tmpl w:val="EE3C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1D9D"/>
    <w:rsid w:val="000534A5"/>
    <w:rsid w:val="000D2CB8"/>
    <w:rsid w:val="000D6914"/>
    <w:rsid w:val="001333A1"/>
    <w:rsid w:val="00192E01"/>
    <w:rsid w:val="0019723F"/>
    <w:rsid w:val="00284B74"/>
    <w:rsid w:val="004621A8"/>
    <w:rsid w:val="00467DD8"/>
    <w:rsid w:val="005F0A8F"/>
    <w:rsid w:val="0061714E"/>
    <w:rsid w:val="00692C9F"/>
    <w:rsid w:val="00736E9D"/>
    <w:rsid w:val="0073750E"/>
    <w:rsid w:val="00832445"/>
    <w:rsid w:val="008C2A42"/>
    <w:rsid w:val="008E4B23"/>
    <w:rsid w:val="009D22FC"/>
    <w:rsid w:val="009F4C23"/>
    <w:rsid w:val="00A11D9D"/>
    <w:rsid w:val="00A20A76"/>
    <w:rsid w:val="00A308E0"/>
    <w:rsid w:val="00A46A12"/>
    <w:rsid w:val="00AA6422"/>
    <w:rsid w:val="00AB6076"/>
    <w:rsid w:val="00B86D91"/>
    <w:rsid w:val="00BB3540"/>
    <w:rsid w:val="00BB62A9"/>
    <w:rsid w:val="00CC6791"/>
    <w:rsid w:val="00CF117C"/>
    <w:rsid w:val="00CF3758"/>
    <w:rsid w:val="00D03F42"/>
    <w:rsid w:val="00D5636A"/>
    <w:rsid w:val="00DC5F51"/>
    <w:rsid w:val="00FA0F26"/>
    <w:rsid w:val="00FB513D"/>
    <w:rsid w:val="00FE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A5"/>
  </w:style>
  <w:style w:type="paragraph" w:styleId="3">
    <w:name w:val="heading 3"/>
    <w:basedOn w:val="a"/>
    <w:next w:val="a"/>
    <w:link w:val="30"/>
    <w:qFormat/>
    <w:rsid w:val="00A11D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1D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1D9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11D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A11D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11D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A11D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11D9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rsid w:val="00A11D9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First Indent"/>
    <w:basedOn w:val="a3"/>
    <w:link w:val="a8"/>
    <w:rsid w:val="00A11D9D"/>
    <w:pPr>
      <w:ind w:firstLine="210"/>
    </w:pPr>
  </w:style>
  <w:style w:type="character" w:customStyle="1" w:styleId="a8">
    <w:name w:val="Красная строка Знак"/>
    <w:basedOn w:val="a4"/>
    <w:link w:val="a7"/>
    <w:rsid w:val="00A11D9D"/>
  </w:style>
  <w:style w:type="paragraph" w:styleId="20">
    <w:name w:val="Body Text First Indent 2"/>
    <w:basedOn w:val="a5"/>
    <w:link w:val="21"/>
    <w:rsid w:val="00A11D9D"/>
    <w:pPr>
      <w:ind w:firstLine="210"/>
    </w:pPr>
  </w:style>
  <w:style w:type="character" w:customStyle="1" w:styleId="21">
    <w:name w:val="Красная строка 2 Знак"/>
    <w:basedOn w:val="a6"/>
    <w:link w:val="20"/>
    <w:rsid w:val="00A11D9D"/>
  </w:style>
  <w:style w:type="paragraph" w:styleId="a9">
    <w:name w:val="Plain Text"/>
    <w:basedOn w:val="a"/>
    <w:link w:val="aa"/>
    <w:rsid w:val="00A11D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11D9D"/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А_основной"/>
    <w:basedOn w:val="a"/>
    <w:link w:val="ac"/>
    <w:qFormat/>
    <w:rsid w:val="00A11D9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c">
    <w:name w:val="А_основной Знак"/>
    <w:basedOn w:val="a0"/>
    <w:link w:val="ab"/>
    <w:rsid w:val="00A11D9D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61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1714E"/>
  </w:style>
  <w:style w:type="paragraph" w:styleId="af">
    <w:name w:val="footer"/>
    <w:basedOn w:val="a"/>
    <w:link w:val="af0"/>
    <w:uiPriority w:val="99"/>
    <w:unhideWhenUsed/>
    <w:rsid w:val="00617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714E"/>
  </w:style>
  <w:style w:type="paragraph" w:styleId="af1">
    <w:name w:val="Balloon Text"/>
    <w:basedOn w:val="a"/>
    <w:link w:val="af2"/>
    <w:uiPriority w:val="99"/>
    <w:semiHidden/>
    <w:unhideWhenUsed/>
    <w:rsid w:val="000D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2CB8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0D2CB8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4">
    <w:name w:val="Заголовок №3 (2) + Не полужирный4"/>
    <w:aliases w:val="Не курсив16"/>
    <w:basedOn w:val="a0"/>
    <w:rsid w:val="00FA0F26"/>
    <w:rPr>
      <w:b/>
      <w:bCs/>
      <w:i/>
      <w:iCs/>
      <w:sz w:val="22"/>
      <w:szCs w:val="22"/>
      <w:lang w:bidi="ar-SA"/>
    </w:rPr>
  </w:style>
  <w:style w:type="character" w:customStyle="1" w:styleId="24">
    <w:name w:val="Основной текст + Полужирный24"/>
    <w:aliases w:val="Курсив19"/>
    <w:basedOn w:val="a0"/>
    <w:rsid w:val="00FA0F26"/>
    <w:rPr>
      <w:rFonts w:ascii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paragraph" w:styleId="af4">
    <w:name w:val="List Paragraph"/>
    <w:basedOn w:val="a"/>
    <w:uiPriority w:val="34"/>
    <w:qFormat/>
    <w:rsid w:val="00BB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2016-07-08T01:44:00Z</dcterms:created>
  <dcterms:modified xsi:type="dcterms:W3CDTF">2021-03-12T05:01:00Z</dcterms:modified>
</cp:coreProperties>
</file>