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A1" w:rsidRPr="008535A8" w:rsidRDefault="006A3EA1" w:rsidP="006A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8535A8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Технологическая карта урока биологии в 8 классе по теме «Витамины»</w:t>
      </w:r>
    </w:p>
    <w:p w:rsidR="006A3EA1" w:rsidRPr="001E1A74" w:rsidRDefault="006A3EA1" w:rsidP="006A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A3EA1" w:rsidRPr="001E1A74" w:rsidRDefault="00BA2C99" w:rsidP="006A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6A3EA1" w:rsidRPr="001E1A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изучение  разнообразия витаминов и выявление их биологической сущности</w:t>
      </w:r>
      <w:r w:rsidR="006A3EA1" w:rsidRPr="001E1A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A3EA1" w:rsidRPr="001E1A74" w:rsidRDefault="006A3EA1" w:rsidP="006A3E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A3EA1" w:rsidRPr="001E1A74" w:rsidRDefault="00BA2C99" w:rsidP="006A3E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6A3EA1" w:rsidRPr="001E1A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6A3EA1" w:rsidRPr="00BA2C99" w:rsidRDefault="006A3EA1" w:rsidP="00BA2C9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99">
        <w:rPr>
          <w:rFonts w:ascii="Times New Roman" w:hAnsi="Times New Roman" w:cs="Times New Roman"/>
          <w:sz w:val="24"/>
          <w:szCs w:val="24"/>
        </w:rPr>
        <w:t>сформировать понятие о витаминах как о биологически активных веществах;</w:t>
      </w:r>
    </w:p>
    <w:p w:rsidR="006A3EA1" w:rsidRPr="00BA2C99" w:rsidRDefault="006A3EA1" w:rsidP="00BA2C9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99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BA2C99">
        <w:rPr>
          <w:rFonts w:ascii="Times New Roman" w:hAnsi="Times New Roman" w:cs="Times New Roman"/>
          <w:sz w:val="24"/>
          <w:szCs w:val="24"/>
        </w:rPr>
        <w:t xml:space="preserve"> с </w:t>
      </w:r>
      <w:r w:rsidRPr="00BA2C99">
        <w:rPr>
          <w:rFonts w:ascii="Times New Roman" w:hAnsi="Times New Roman" w:cs="Times New Roman"/>
          <w:sz w:val="24"/>
          <w:szCs w:val="24"/>
        </w:rPr>
        <w:t xml:space="preserve">классификацией </w:t>
      </w:r>
      <w:r w:rsidR="00BA2C99">
        <w:rPr>
          <w:rFonts w:ascii="Times New Roman" w:hAnsi="Times New Roman" w:cs="Times New Roman"/>
          <w:sz w:val="24"/>
          <w:szCs w:val="24"/>
        </w:rPr>
        <w:t xml:space="preserve">витаминов, </w:t>
      </w:r>
      <w:r w:rsidRPr="00BA2C99">
        <w:rPr>
          <w:rFonts w:ascii="Times New Roman" w:hAnsi="Times New Roman" w:cs="Times New Roman"/>
          <w:sz w:val="24"/>
          <w:szCs w:val="24"/>
        </w:rPr>
        <w:t xml:space="preserve"> их содержанием в продуктах питания;</w:t>
      </w:r>
    </w:p>
    <w:p w:rsidR="006A3EA1" w:rsidRPr="00BA2C99" w:rsidRDefault="006A3EA1" w:rsidP="00BA2C9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99">
        <w:rPr>
          <w:rFonts w:ascii="Times New Roman" w:hAnsi="Times New Roman" w:cs="Times New Roman"/>
          <w:sz w:val="24"/>
          <w:szCs w:val="24"/>
        </w:rPr>
        <w:t>сформировать понятия «гиповитаминоз», «авитаминоз», «гипервитаминоз»;</w:t>
      </w:r>
    </w:p>
    <w:p w:rsidR="006A3EA1" w:rsidRPr="00BA2C99" w:rsidRDefault="006A3EA1" w:rsidP="00BA2C9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99">
        <w:rPr>
          <w:rFonts w:ascii="Times New Roman" w:hAnsi="Times New Roman" w:cs="Times New Roman"/>
          <w:sz w:val="24"/>
          <w:szCs w:val="24"/>
        </w:rPr>
        <w:t xml:space="preserve">раскрыть важнейшую роль витаминов </w:t>
      </w:r>
      <w:r w:rsidR="00BA2C99" w:rsidRPr="00BA2C99">
        <w:rPr>
          <w:rFonts w:ascii="Times New Roman" w:hAnsi="Times New Roman" w:cs="Times New Roman"/>
          <w:sz w:val="24"/>
          <w:szCs w:val="24"/>
        </w:rPr>
        <w:t xml:space="preserve">в обмене веществ </w:t>
      </w:r>
      <w:r w:rsidR="00BA2C99">
        <w:rPr>
          <w:rFonts w:ascii="Times New Roman" w:hAnsi="Times New Roman" w:cs="Times New Roman"/>
          <w:sz w:val="24"/>
          <w:szCs w:val="24"/>
        </w:rPr>
        <w:t xml:space="preserve">и </w:t>
      </w:r>
      <w:r w:rsidRPr="00BA2C99">
        <w:rPr>
          <w:rFonts w:ascii="Times New Roman" w:hAnsi="Times New Roman" w:cs="Times New Roman"/>
          <w:sz w:val="24"/>
          <w:szCs w:val="24"/>
        </w:rPr>
        <w:t>д</w:t>
      </w:r>
      <w:r w:rsidR="00BA2C99">
        <w:rPr>
          <w:rFonts w:ascii="Times New Roman" w:hAnsi="Times New Roman" w:cs="Times New Roman"/>
          <w:sz w:val="24"/>
          <w:szCs w:val="24"/>
        </w:rPr>
        <w:t>ля   здоровья человека</w:t>
      </w:r>
      <w:r w:rsidRPr="00BA2C99">
        <w:rPr>
          <w:rFonts w:ascii="Times New Roman" w:hAnsi="Times New Roman" w:cs="Times New Roman"/>
          <w:sz w:val="24"/>
          <w:szCs w:val="24"/>
        </w:rPr>
        <w:t>.</w:t>
      </w:r>
    </w:p>
    <w:p w:rsidR="006A3EA1" w:rsidRPr="001E1A74" w:rsidRDefault="006A3EA1" w:rsidP="006A3E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EA1" w:rsidRDefault="006A3EA1" w:rsidP="006A3EA1">
      <w:pPr>
        <w:tabs>
          <w:tab w:val="left" w:pos="1076"/>
        </w:tabs>
        <w:spacing w:after="0" w:line="233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A7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6A3EA1" w:rsidRPr="00452083" w:rsidRDefault="006A3EA1" w:rsidP="006A3EA1">
      <w:pPr>
        <w:tabs>
          <w:tab w:val="left" w:pos="1076"/>
        </w:tabs>
        <w:spacing w:after="0" w:line="233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EA1" w:rsidRDefault="00BA2C99" w:rsidP="006A3EA1">
      <w:pPr>
        <w:tabs>
          <w:tab w:val="left" w:pos="1076"/>
        </w:tabs>
        <w:spacing w:after="0" w:line="233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A3EA1" w:rsidRPr="001E1A74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="006A3EA1" w:rsidRPr="001E1A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воспитание ценности здорового образа жизни через формирование понимания значимости </w:t>
      </w:r>
      <w:r w:rsidR="006A3EA1">
        <w:rPr>
          <w:rFonts w:ascii="Times New Roman" w:eastAsia="Times New Roman" w:hAnsi="Times New Roman" w:cs="Times New Roman"/>
          <w:bCs/>
          <w:sz w:val="24"/>
          <w:szCs w:val="24"/>
        </w:rPr>
        <w:t>правильного питания для здоровья человека и осознанного соблюдения правил приема витаминных препаратов.</w:t>
      </w:r>
    </w:p>
    <w:p w:rsidR="006A3EA1" w:rsidRPr="001E1A74" w:rsidRDefault="00BA2C99" w:rsidP="006A3EA1">
      <w:pPr>
        <w:tabs>
          <w:tab w:val="left" w:pos="1076"/>
        </w:tabs>
        <w:spacing w:after="0" w:line="233" w:lineRule="auto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ab/>
      </w:r>
      <w:proofErr w:type="spellStart"/>
      <w:r w:rsidR="006A3EA1" w:rsidRPr="001E1A74">
        <w:rPr>
          <w:rStyle w:val="20"/>
          <w:sz w:val="24"/>
          <w:szCs w:val="24"/>
        </w:rPr>
        <w:t>Метапредметные</w:t>
      </w:r>
      <w:proofErr w:type="spellEnd"/>
      <w:r w:rsidR="006A3EA1" w:rsidRPr="001E1A74">
        <w:rPr>
          <w:rStyle w:val="20"/>
          <w:sz w:val="24"/>
          <w:szCs w:val="24"/>
        </w:rPr>
        <w:t xml:space="preserve"> результаты</w:t>
      </w:r>
    </w:p>
    <w:p w:rsidR="00BA2C99" w:rsidRPr="00BA2C99" w:rsidRDefault="00BA2C99" w:rsidP="006A3EA1">
      <w:pPr>
        <w:tabs>
          <w:tab w:val="left" w:pos="1076"/>
        </w:tabs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C99">
        <w:rPr>
          <w:rFonts w:ascii="Times New Roman" w:eastAsia="Times New Roman" w:hAnsi="Times New Roman" w:cs="Times New Roman"/>
          <w:bCs/>
          <w:sz w:val="24"/>
          <w:szCs w:val="24"/>
        </w:rPr>
        <w:t>Регулятивные УУД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2C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3EA1" w:rsidRPr="00BA2C99">
        <w:rPr>
          <w:rFonts w:ascii="Times New Roman" w:eastAsia="Times New Roman" w:hAnsi="Times New Roman" w:cs="Times New Roman"/>
          <w:sz w:val="24"/>
          <w:szCs w:val="24"/>
        </w:rPr>
        <w:t>умение индивидуально (при сопровождении учителя):</w:t>
      </w:r>
    </w:p>
    <w:p w:rsidR="00BA2C99" w:rsidRPr="00BA2C99" w:rsidRDefault="006A3EA1" w:rsidP="00BA2C99">
      <w:pPr>
        <w:pStyle w:val="a4"/>
        <w:numPr>
          <w:ilvl w:val="0"/>
          <w:numId w:val="5"/>
        </w:numPr>
        <w:tabs>
          <w:tab w:val="left" w:pos="1076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C99">
        <w:rPr>
          <w:rFonts w:ascii="Times New Roman" w:eastAsia="Times New Roman" w:hAnsi="Times New Roman" w:cs="Times New Roman"/>
          <w:sz w:val="24"/>
          <w:szCs w:val="24"/>
        </w:rPr>
        <w:t xml:space="preserve">определять цели обучения, ставить и формулировать задачи в учебной деятельности; </w:t>
      </w:r>
    </w:p>
    <w:p w:rsidR="00BA2C99" w:rsidRPr="00BA2C99" w:rsidRDefault="006A3EA1" w:rsidP="00BA2C99">
      <w:pPr>
        <w:pStyle w:val="a4"/>
        <w:numPr>
          <w:ilvl w:val="0"/>
          <w:numId w:val="5"/>
        </w:numPr>
        <w:tabs>
          <w:tab w:val="left" w:pos="1076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C99">
        <w:rPr>
          <w:rFonts w:ascii="Times New Roman" w:eastAsia="Times New Roman" w:hAnsi="Times New Roman" w:cs="Times New Roman"/>
          <w:sz w:val="24"/>
          <w:szCs w:val="24"/>
        </w:rPr>
        <w:t xml:space="preserve">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BA2C99" w:rsidRPr="00BA2C99" w:rsidRDefault="006A3EA1" w:rsidP="00BA2C99">
      <w:pPr>
        <w:pStyle w:val="a4"/>
        <w:numPr>
          <w:ilvl w:val="0"/>
          <w:numId w:val="5"/>
        </w:numPr>
        <w:tabs>
          <w:tab w:val="left" w:pos="1076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C99">
        <w:rPr>
          <w:rFonts w:ascii="Times New Roman" w:eastAsia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деятельности;</w:t>
      </w:r>
    </w:p>
    <w:p w:rsidR="006A3EA1" w:rsidRPr="00BA2C99" w:rsidRDefault="006A3EA1" w:rsidP="00BA2C99">
      <w:pPr>
        <w:pStyle w:val="a4"/>
        <w:numPr>
          <w:ilvl w:val="0"/>
          <w:numId w:val="5"/>
        </w:numPr>
        <w:tabs>
          <w:tab w:val="left" w:pos="1076"/>
        </w:tabs>
        <w:spacing w:after="0" w:line="233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C99">
        <w:rPr>
          <w:rFonts w:ascii="Times New Roman" w:hAnsi="Times New Roman" w:cs="Times New Roman"/>
          <w:sz w:val="24"/>
          <w:szCs w:val="24"/>
        </w:rPr>
        <w:t xml:space="preserve"> оценивать правильность выполнения учебной задачи.</w:t>
      </w:r>
    </w:p>
    <w:p w:rsidR="00BA2C99" w:rsidRPr="00BA2C99" w:rsidRDefault="006A3EA1" w:rsidP="006A3EA1">
      <w:pPr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C99">
        <w:rPr>
          <w:rFonts w:ascii="Times New Roman" w:eastAsia="Times New Roman" w:hAnsi="Times New Roman" w:cs="Times New Roman"/>
          <w:bCs/>
          <w:sz w:val="24"/>
          <w:szCs w:val="24"/>
        </w:rPr>
        <w:t>Познавательные УУД:</w:t>
      </w:r>
      <w:r w:rsidR="00BA2C99" w:rsidRPr="00BA2C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A2C99" w:rsidRPr="00BA2C99" w:rsidRDefault="006A3EA1" w:rsidP="00BA2C99">
      <w:pPr>
        <w:pStyle w:val="a4"/>
        <w:numPr>
          <w:ilvl w:val="0"/>
          <w:numId w:val="6"/>
        </w:num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99">
        <w:rPr>
          <w:rFonts w:ascii="Times New Roman" w:eastAsia="Times New Roman" w:hAnsi="Times New Roman" w:cs="Times New Roman"/>
          <w:bCs/>
          <w:sz w:val="24"/>
          <w:szCs w:val="24"/>
        </w:rPr>
        <w:t>уметь определять понятия, создавать обобщения, устанавливать аналогии, классифицировать, устанавливать причинно-следственные связи, строить логичное рассуждение;</w:t>
      </w:r>
      <w:r w:rsidRPr="00BA2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2C99" w:rsidRPr="00BA2C99" w:rsidRDefault="006A3EA1" w:rsidP="00BA2C99">
      <w:pPr>
        <w:pStyle w:val="a4"/>
        <w:numPr>
          <w:ilvl w:val="0"/>
          <w:numId w:val="6"/>
        </w:num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99">
        <w:rPr>
          <w:rFonts w:ascii="Times New Roman" w:eastAsia="Times New Roman" w:hAnsi="Times New Roman" w:cs="Times New Roman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</w:t>
      </w:r>
      <w:r w:rsidR="00BA2C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2C99" w:rsidRDefault="006A3EA1" w:rsidP="00BA2C99">
      <w:pPr>
        <w:pStyle w:val="a4"/>
        <w:numPr>
          <w:ilvl w:val="0"/>
          <w:numId w:val="6"/>
        </w:num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99">
        <w:rPr>
          <w:rFonts w:ascii="Times New Roman" w:hAnsi="Times New Roman" w:cs="Times New Roman"/>
          <w:sz w:val="24"/>
          <w:szCs w:val="24"/>
        </w:rPr>
        <w:t xml:space="preserve"> умение находить опорные слова, устанавливать взаимосвязь описанных в тексте событий, явлений, процессов определять его идею; </w:t>
      </w:r>
    </w:p>
    <w:p w:rsidR="006A3EA1" w:rsidRPr="00BA2C99" w:rsidRDefault="006A3EA1" w:rsidP="00BA2C99">
      <w:pPr>
        <w:pStyle w:val="a4"/>
        <w:numPr>
          <w:ilvl w:val="0"/>
          <w:numId w:val="6"/>
        </w:num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C99">
        <w:rPr>
          <w:rFonts w:ascii="Times New Roman" w:hAnsi="Times New Roman" w:cs="Times New Roman"/>
          <w:sz w:val="24"/>
          <w:szCs w:val="24"/>
        </w:rPr>
        <w:t>преобразовывать текст, «переводя» его в другую модальность, интерпретировать текст, критически оценивать содержание и форму.</w:t>
      </w:r>
    </w:p>
    <w:p w:rsidR="00BA2C99" w:rsidRPr="00BA2C99" w:rsidRDefault="006A3EA1" w:rsidP="006A3EA1">
      <w:pPr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2C99">
        <w:rPr>
          <w:rFonts w:ascii="Times New Roman" w:eastAsia="Times New Roman" w:hAnsi="Times New Roman" w:cs="Times New Roman"/>
          <w:bCs/>
          <w:sz w:val="24"/>
          <w:szCs w:val="24"/>
        </w:rPr>
        <w:t>Коммуникативные УУД:</w:t>
      </w:r>
    </w:p>
    <w:p w:rsidR="00BA2C99" w:rsidRPr="00BA2C99" w:rsidRDefault="006A3EA1" w:rsidP="00BA2C99">
      <w:pPr>
        <w:pStyle w:val="a4"/>
        <w:numPr>
          <w:ilvl w:val="0"/>
          <w:numId w:val="7"/>
        </w:numPr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C99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</w:t>
      </w:r>
    </w:p>
    <w:p w:rsidR="00BA2C99" w:rsidRPr="00BA2C99" w:rsidRDefault="006A3EA1" w:rsidP="00BA2C99">
      <w:pPr>
        <w:pStyle w:val="a4"/>
        <w:numPr>
          <w:ilvl w:val="0"/>
          <w:numId w:val="7"/>
        </w:numPr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C99">
        <w:rPr>
          <w:rFonts w:ascii="Times New Roman" w:hAnsi="Times New Roman" w:cs="Times New Roman"/>
          <w:sz w:val="24"/>
          <w:szCs w:val="24"/>
        </w:rPr>
        <w:t xml:space="preserve"> работать индивидуально и в группе. </w:t>
      </w:r>
    </w:p>
    <w:p w:rsidR="006A3EA1" w:rsidRPr="00BA2C99" w:rsidRDefault="00BA2C99" w:rsidP="00BA2C99">
      <w:pPr>
        <w:pStyle w:val="a4"/>
        <w:numPr>
          <w:ilvl w:val="0"/>
          <w:numId w:val="7"/>
        </w:numPr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A3EA1" w:rsidRPr="00BA2C99">
        <w:rPr>
          <w:rFonts w:ascii="Times New Roman" w:hAnsi="Times New Roman" w:cs="Times New Roman"/>
          <w:sz w:val="24"/>
          <w:szCs w:val="24"/>
        </w:rPr>
        <w:t>спользовать речевые средства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EA1" w:rsidRPr="00BA2C99">
        <w:rPr>
          <w:rFonts w:ascii="Times New Roman" w:hAnsi="Times New Roman" w:cs="Times New Roman"/>
          <w:sz w:val="24"/>
          <w:szCs w:val="24"/>
        </w:rPr>
        <w:t>задачей коммуникации для выражения своих чувств, мыслей и потребностей для планирования и регуляции своей деятельности; формировать и развивать компетентности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EA1" w:rsidRPr="00BA2C99">
        <w:rPr>
          <w:rFonts w:ascii="Times New Roman" w:hAnsi="Times New Roman" w:cs="Times New Roman"/>
          <w:sz w:val="24"/>
          <w:szCs w:val="24"/>
        </w:rPr>
        <w:t>использования информационно-коммуникационных технологий</w:t>
      </w:r>
      <w:r w:rsidR="006A3EA1" w:rsidRPr="00BA2C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3EA1" w:rsidRPr="008535A8" w:rsidRDefault="00BA2C99" w:rsidP="006A3EA1">
      <w:pPr>
        <w:tabs>
          <w:tab w:val="left" w:pos="10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3EA1" w:rsidRPr="008535A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6A3EA1" w:rsidRPr="00BA2C99" w:rsidRDefault="00BA2C99" w:rsidP="006A3EA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6A3EA1" w:rsidRPr="00BA2C99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научится:</w:t>
      </w:r>
    </w:p>
    <w:p w:rsidR="006A3EA1" w:rsidRPr="008535A8" w:rsidRDefault="006A3EA1" w:rsidP="00BA2C9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A8">
        <w:rPr>
          <w:rFonts w:ascii="Times New Roman" w:eastAsia="Calibri" w:hAnsi="Times New Roman" w:cs="Times New Roman"/>
          <w:sz w:val="24"/>
          <w:szCs w:val="24"/>
        </w:rPr>
        <w:t xml:space="preserve">выделять существенные признаки </w:t>
      </w:r>
      <w:r>
        <w:rPr>
          <w:rFonts w:ascii="Times New Roman" w:eastAsia="Calibri" w:hAnsi="Times New Roman" w:cs="Times New Roman"/>
          <w:sz w:val="24"/>
          <w:szCs w:val="24"/>
        </w:rPr>
        <w:t>витаминов в группе органических веществ</w:t>
      </w:r>
      <w:r w:rsidRPr="008535A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</w:rPr>
        <w:t>классифицировать витамины;</w:t>
      </w:r>
    </w:p>
    <w:p w:rsidR="006A3EA1" w:rsidRPr="008535A8" w:rsidRDefault="006A3EA1" w:rsidP="00BA2C9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A8">
        <w:rPr>
          <w:rFonts w:ascii="Times New Roman" w:eastAsia="Calibri" w:hAnsi="Times New Roman" w:cs="Times New Roman"/>
          <w:sz w:val="24"/>
          <w:szCs w:val="24"/>
        </w:rPr>
        <w:t xml:space="preserve">аргументировать, приводить доказательства </w:t>
      </w:r>
      <w:r>
        <w:rPr>
          <w:rFonts w:ascii="Times New Roman" w:eastAsia="Calibri" w:hAnsi="Times New Roman" w:cs="Times New Roman"/>
          <w:sz w:val="24"/>
          <w:szCs w:val="24"/>
        </w:rPr>
        <w:t>особой биологической роли витаминов в обмене веществ</w:t>
      </w:r>
      <w:r w:rsidRPr="008535A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A3EA1" w:rsidRPr="008535A8" w:rsidRDefault="006A3EA1" w:rsidP="00BA2C9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анализировать и оценивать влияние факторов риска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(авитаминоз, гиповитаминоз, гипервитаминоз) </w:t>
      </w:r>
      <w:r w:rsidRPr="008535A8">
        <w:rPr>
          <w:rFonts w:ascii="Times New Roman" w:eastAsia="Calibri" w:hAnsi="Times New Roman" w:cs="Times New Roman"/>
          <w:sz w:val="24"/>
          <w:szCs w:val="24"/>
        </w:rPr>
        <w:t>на здоровье человека;</w:t>
      </w:r>
    </w:p>
    <w:p w:rsidR="00BA2C99" w:rsidRDefault="006A3EA1" w:rsidP="00BA2C9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5A8">
        <w:rPr>
          <w:rFonts w:ascii="Times New Roman" w:eastAsia="Calibri" w:hAnsi="Times New Roman" w:cs="Times New Roman"/>
          <w:sz w:val="24"/>
          <w:szCs w:val="24"/>
        </w:rPr>
        <w:t xml:space="preserve">знать и аргументировать основные принципы здорового образа жизни, </w:t>
      </w:r>
      <w:r>
        <w:rPr>
          <w:rFonts w:ascii="Times New Roman" w:eastAsia="Calibri" w:hAnsi="Times New Roman" w:cs="Times New Roman"/>
          <w:sz w:val="24"/>
          <w:szCs w:val="24"/>
        </w:rPr>
        <w:t>правильного питания.</w:t>
      </w:r>
    </w:p>
    <w:p w:rsidR="006A3EA1" w:rsidRPr="00BA2C99" w:rsidRDefault="00BA2C99" w:rsidP="00BA2C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A2C99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proofErr w:type="gramStart"/>
      <w:r w:rsidR="006A3EA1" w:rsidRPr="00BA2C99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="006A3EA1" w:rsidRPr="00BA2C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6A3EA1" w:rsidRDefault="006A3EA1" w:rsidP="00BA2C9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35A8">
        <w:rPr>
          <w:rFonts w:ascii="Times New Roman" w:eastAsia="Calibri" w:hAnsi="Times New Roman" w:cs="Times New Roman"/>
          <w:i/>
          <w:sz w:val="24"/>
          <w:szCs w:val="24"/>
        </w:rPr>
        <w:t xml:space="preserve">объяснять необходимость применения </w:t>
      </w:r>
      <w:r>
        <w:rPr>
          <w:rFonts w:ascii="Times New Roman" w:eastAsia="Calibri" w:hAnsi="Times New Roman" w:cs="Times New Roman"/>
          <w:i/>
          <w:sz w:val="24"/>
          <w:szCs w:val="24"/>
        </w:rPr>
        <w:t>продуктов питания как источника витаминов;</w:t>
      </w:r>
    </w:p>
    <w:p w:rsidR="006A3EA1" w:rsidRPr="008535A8" w:rsidRDefault="006A3EA1" w:rsidP="00BA2C9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535A8">
        <w:rPr>
          <w:rFonts w:ascii="Times New Roman" w:eastAsia="Calibri" w:hAnsi="Times New Roman" w:cs="Times New Roman"/>
          <w:i/>
          <w:sz w:val="24"/>
          <w:szCs w:val="24"/>
        </w:rPr>
        <w:t xml:space="preserve">находить информацию о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разнообразии витаминов </w:t>
      </w:r>
      <w:r w:rsidRPr="008535A8">
        <w:rPr>
          <w:rFonts w:ascii="Times New Roman" w:eastAsia="Calibri" w:hAnsi="Times New Roman" w:cs="Times New Roman"/>
          <w:i/>
          <w:sz w:val="24"/>
          <w:szCs w:val="24"/>
        </w:rPr>
        <w:t>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6A3EA1" w:rsidRPr="008535A8" w:rsidRDefault="006A3EA1" w:rsidP="00BA2C9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35A8">
        <w:rPr>
          <w:rFonts w:ascii="Times New Roman" w:eastAsia="Calibri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6A3EA1" w:rsidRPr="008535A8" w:rsidRDefault="006A3EA1" w:rsidP="00BA2C9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35A8">
        <w:rPr>
          <w:rFonts w:ascii="Times New Roman" w:eastAsia="Calibri" w:hAnsi="Times New Roman" w:cs="Times New Roman"/>
          <w:i/>
          <w:sz w:val="24"/>
          <w:szCs w:val="24"/>
        </w:rPr>
        <w:t xml:space="preserve">работать в группе сверстников при решении </w:t>
      </w:r>
      <w:r>
        <w:rPr>
          <w:rFonts w:ascii="Times New Roman" w:eastAsia="Calibri" w:hAnsi="Times New Roman" w:cs="Times New Roman"/>
          <w:i/>
          <w:sz w:val="24"/>
          <w:szCs w:val="24"/>
        </w:rPr>
        <w:t>учебных</w:t>
      </w:r>
      <w:r w:rsidRPr="008535A8">
        <w:rPr>
          <w:rFonts w:ascii="Times New Roman" w:eastAsia="Calibri" w:hAnsi="Times New Roman" w:cs="Times New Roman"/>
          <w:i/>
          <w:sz w:val="24"/>
          <w:szCs w:val="24"/>
        </w:rPr>
        <w:t xml:space="preserve"> задач,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A3EA1" w:rsidRPr="001E1A74" w:rsidRDefault="006A3EA1" w:rsidP="006A3EA1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</w:pPr>
    </w:p>
    <w:p w:rsidR="006A3EA1" w:rsidRPr="001E1A74" w:rsidRDefault="00BA2C99" w:rsidP="006A3EA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4F4F4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ab/>
      </w:r>
      <w:r w:rsidR="006A3EA1" w:rsidRPr="001E1A74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 xml:space="preserve">Тип урока: </w:t>
      </w:r>
      <w:r w:rsidR="006A3EA1" w:rsidRPr="001E1A7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>Открытие новых знаний</w:t>
      </w:r>
    </w:p>
    <w:p w:rsidR="006A3EA1" w:rsidRPr="001E1A74" w:rsidRDefault="006A3EA1" w:rsidP="006A3EA1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</w:pPr>
    </w:p>
    <w:p w:rsidR="006A3EA1" w:rsidRPr="001E1A74" w:rsidRDefault="00BA2C99" w:rsidP="006A3EA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4F4F4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ab/>
      </w:r>
      <w:r w:rsidR="006A3EA1" w:rsidRPr="001E1A74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 xml:space="preserve">Педагогическая технология: </w:t>
      </w:r>
      <w:r w:rsidR="006A3EA1" w:rsidRPr="001E1A7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>технология развития критического мышления.</w:t>
      </w:r>
    </w:p>
    <w:p w:rsidR="006A3EA1" w:rsidRPr="001E1A74" w:rsidRDefault="006A3EA1" w:rsidP="006A3EA1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</w:pPr>
    </w:p>
    <w:p w:rsidR="006A3EA1" w:rsidRDefault="00BA2C99" w:rsidP="006A3EA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4F4F4"/>
        </w:rPr>
      </w:pPr>
      <w:r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ab/>
      </w:r>
      <w:r w:rsidR="006A3EA1" w:rsidRPr="001E1A74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 xml:space="preserve">Оборудование: </w:t>
      </w:r>
      <w:r w:rsidR="006A3EA1" w:rsidRPr="001E1A7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 xml:space="preserve">таблица «Витамины», презентация «Роль витаминов в организме человека», </w:t>
      </w:r>
      <w:r w:rsidR="006A3EA1" w:rsidRPr="001E1A74">
        <w:rPr>
          <w:rFonts w:ascii="Times New Roman" w:eastAsia="Times New Roman" w:hAnsi="Times New Roman" w:cs="Times New Roman"/>
          <w:sz w:val="24"/>
          <w:szCs w:val="24"/>
        </w:rPr>
        <w:t>видеофрагмент программы «Жить здорово» с Еленой Малышевой</w:t>
      </w:r>
      <w:r w:rsidR="006A3EA1" w:rsidRPr="001E1A74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4F4F4"/>
        </w:rPr>
        <w:t>.</w:t>
      </w:r>
    </w:p>
    <w:p w:rsidR="006A3EA1" w:rsidRPr="000A7DF7" w:rsidRDefault="006A3EA1" w:rsidP="006A3EA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4F4F4"/>
        </w:rPr>
      </w:pPr>
    </w:p>
    <w:tbl>
      <w:tblPr>
        <w:tblStyle w:val="a3"/>
        <w:tblW w:w="15588" w:type="dxa"/>
        <w:tblLook w:val="04A0"/>
      </w:tblPr>
      <w:tblGrid>
        <w:gridCol w:w="2122"/>
        <w:gridCol w:w="6633"/>
        <w:gridCol w:w="4394"/>
        <w:gridCol w:w="2439"/>
      </w:tblGrid>
      <w:tr w:rsidR="006A3EA1" w:rsidRPr="00F87389" w:rsidTr="00BA2C99">
        <w:tc>
          <w:tcPr>
            <w:tcW w:w="2122" w:type="dxa"/>
          </w:tcPr>
          <w:p w:rsidR="006A3EA1" w:rsidRPr="00F87389" w:rsidRDefault="006A3EA1" w:rsidP="009E4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6633" w:type="dxa"/>
          </w:tcPr>
          <w:p w:rsidR="006A3EA1" w:rsidRPr="00F87389" w:rsidRDefault="006A3EA1" w:rsidP="009E4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394" w:type="dxa"/>
          </w:tcPr>
          <w:p w:rsidR="006A3EA1" w:rsidRPr="00F87389" w:rsidRDefault="006A3EA1" w:rsidP="009E4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F8738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39" w:type="dxa"/>
          </w:tcPr>
          <w:p w:rsidR="006A3EA1" w:rsidRPr="00F87389" w:rsidRDefault="006A3EA1" w:rsidP="009E4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прием</w:t>
            </w:r>
          </w:p>
        </w:tc>
      </w:tr>
      <w:tr w:rsidR="006A3EA1" w:rsidRPr="00F87389" w:rsidTr="00BA2C99">
        <w:trPr>
          <w:trHeight w:val="1086"/>
        </w:trPr>
        <w:tc>
          <w:tcPr>
            <w:tcW w:w="2122" w:type="dxa"/>
            <w:vMerge w:val="restart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Организационный момент.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«Вызов»</w:t>
            </w:r>
            <w:r w:rsidRPr="00F8738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33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Дорогие ребята, на предыдущем уроке мы обобщили знания об органических веществах и их роли в обмене веществ.  Составьте на доске Кластер «Органические вещества».</w:t>
            </w:r>
          </w:p>
        </w:tc>
        <w:tc>
          <w:tcPr>
            <w:tcW w:w="4394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Один ученик работает у доски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наглядными </w:t>
            </w: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карточками «органические вещества», «белки», «жиры», «углеводы», остальные обучающиеся составляют кластер в тетради. 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Кластер </w:t>
            </w:r>
          </w:p>
        </w:tc>
      </w:tr>
      <w:tr w:rsidR="006A3EA1" w:rsidRPr="00F87389" w:rsidTr="00BA2C99">
        <w:tc>
          <w:tcPr>
            <w:tcW w:w="2122" w:type="dxa"/>
            <w:vMerge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33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Прежде чем мы перейдём к изучению новой темы я хочу вам о чудесных веществах, которые должны занять достойное место в нашем кластере.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i/>
                <w:sz w:val="24"/>
                <w:szCs w:val="24"/>
              </w:rPr>
              <w:t>«Чудесные вещества»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Отважные путешественники и мореплаватели прошлых столетий часто подвергались мучительной болезни, если они долго находились без свежих продуктов, овощей. Десны распухали и кровоточили. Лицо отекало, чувствовалась общая слабость, ощущались невыносимые боли в мышцах, суставах, под кожей лопались сосуды, тело покрывалось кровоподтеками. От заболевания моряков погибало больше, чем от морских сражений и кораблекрушений. В народе с </w:t>
            </w:r>
            <w:r w:rsidRPr="00F8738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давних пор эту болезнь умели лечить плодами шиповника, настоем хвои и молодых побегов сосны, пили лимонный сок, если квашеную капусту, зеленый лук, черную смородину. Долгое время оставалось </w:t>
            </w:r>
            <w:r w:rsidRPr="000A26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неизвестным, почему </w:t>
            </w:r>
            <w:proofErr w:type="spellStart"/>
            <w:r w:rsidRPr="000A26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потреблениеэтих</w:t>
            </w:r>
            <w:proofErr w:type="spellEnd"/>
            <w:r w:rsidRPr="000A26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продуктов предотвращает цингу.</w:t>
            </w:r>
          </w:p>
          <w:p w:rsidR="006A3EA1" w:rsidRPr="00F87389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думаете, как называются эти вещества?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Звучит правильный ответ – </w:t>
            </w:r>
            <w:r w:rsidRPr="00F873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Витамины.</w:t>
            </w:r>
          </w:p>
          <w:p w:rsidR="006A3EA1" w:rsidRPr="00F87389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записать в тетрадь тему урока «Витамины».</w:t>
            </w:r>
          </w:p>
          <w:p w:rsidR="006A3EA1" w:rsidRPr="00F87389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-Как вы думаете, в чем заключается причина массового заболевания моряков цингой?</w:t>
            </w:r>
          </w:p>
        </w:tc>
        <w:tc>
          <w:tcPr>
            <w:tcW w:w="4394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Обучающиеся внимательно слушают учителя и высказывают свои предположения. 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Корзина идей</w:t>
            </w:r>
          </w:p>
        </w:tc>
      </w:tr>
      <w:tr w:rsidR="006A3EA1" w:rsidRPr="00F87389" w:rsidTr="00BA2C99">
        <w:tc>
          <w:tcPr>
            <w:tcW w:w="2122" w:type="dxa"/>
            <w:vMerge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33" w:type="dxa"/>
          </w:tcPr>
          <w:p w:rsidR="006A3EA1" w:rsidRPr="007330DF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предлагает </w:t>
            </w:r>
            <w:r w:rsidRPr="007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тестовое</w:t>
            </w:r>
            <w:r w:rsidR="003E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 виде выбора верных</w:t>
            </w:r>
            <w:r w:rsidR="003E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утверждений:</w:t>
            </w:r>
          </w:p>
          <w:p w:rsidR="006A3EA1" w:rsidRPr="00F87389" w:rsidRDefault="006A3EA1" w:rsidP="006A3EA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- это минеральные вещества.</w:t>
            </w:r>
          </w:p>
          <w:p w:rsidR="006A3EA1" w:rsidRPr="00F87389" w:rsidRDefault="006A3EA1" w:rsidP="006A3EA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Недостаток витамина D приводит к заболеванию анемией. Рыбий жир богат витамином C. Отсутствие витамина C приводит к заболеванию-цинге. </w:t>
            </w:r>
          </w:p>
          <w:p w:rsidR="006A3EA1" w:rsidRPr="00F87389" w:rsidRDefault="006A3EA1" w:rsidP="006A3EA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Ежесуточная потребность в витаминах всего 2-3 мг.</w:t>
            </w:r>
          </w:p>
          <w:p w:rsidR="006A3EA1" w:rsidRPr="00F87389" w:rsidRDefault="006A3EA1" w:rsidP="006A3EA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витаминов вызывает нарушение обмена веществ.</w:t>
            </w:r>
          </w:p>
          <w:p w:rsidR="006A3EA1" w:rsidRPr="00F87389" w:rsidRDefault="006A3EA1" w:rsidP="006A3EA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употребляют витамины в большом количестве и это правильно.</w:t>
            </w:r>
          </w:p>
          <w:p w:rsidR="006A3EA1" w:rsidRPr="00F87389" w:rsidRDefault="006A3EA1" w:rsidP="006A3EA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для варки нужно класть не в кипящую, а в холодную воду.</w:t>
            </w:r>
          </w:p>
          <w:p w:rsidR="006A3EA1" w:rsidRPr="00F87389" w:rsidRDefault="006A3EA1" w:rsidP="006A3EA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источником витаминов являются растения.</w:t>
            </w:r>
          </w:p>
        </w:tc>
        <w:tc>
          <w:tcPr>
            <w:tcW w:w="4394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Выполняют тестовое задание.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Да-нетки</w:t>
            </w:r>
            <w:proofErr w:type="spellEnd"/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Верные и неверные утверждения.</w:t>
            </w:r>
          </w:p>
        </w:tc>
      </w:tr>
      <w:tr w:rsidR="006A3EA1" w:rsidRPr="00F87389" w:rsidTr="00BA2C99">
        <w:tc>
          <w:tcPr>
            <w:tcW w:w="2122" w:type="dxa"/>
            <w:vMerge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33" w:type="dxa"/>
          </w:tcPr>
          <w:p w:rsidR="006A3EA1" w:rsidRPr="00F87389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проверяет </w:t>
            </w:r>
            <w:r w:rsidRPr="006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тестового</w:t>
            </w:r>
            <w:r w:rsidR="003E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задания: утверждения разбираются</w:t>
            </w:r>
            <w:r w:rsidR="003E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вслух, если обучающиеся согласны </w:t>
            </w:r>
            <w:proofErr w:type="gramStart"/>
            <w:r w:rsidRPr="006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6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однимают руки.</w:t>
            </w:r>
          </w:p>
        </w:tc>
        <w:tc>
          <w:tcPr>
            <w:tcW w:w="4394" w:type="dxa"/>
          </w:tcPr>
          <w:p w:rsidR="006A3EA1" w:rsidRPr="00F87389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Ученики </w:t>
            </w: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задают вопросы, возникшие при</w:t>
            </w:r>
            <w:bookmarkStart w:id="0" w:name="_GoBack"/>
            <w:bookmarkEnd w:id="0"/>
            <w:r w:rsidR="003E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выполнении тестового задания, оформляют  границы «знания-незнания» в виде списка известной и неизвестной информации; совместно с учителем определяют </w:t>
            </w:r>
            <w:r w:rsidRPr="00F87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урока</w:t>
            </w: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списка «известной и неизвестной информации»</w:t>
            </w:r>
          </w:p>
        </w:tc>
      </w:tr>
      <w:tr w:rsidR="006A3EA1" w:rsidRPr="00F87389" w:rsidTr="00BA2C99">
        <w:tc>
          <w:tcPr>
            <w:tcW w:w="2122" w:type="dxa"/>
            <w:vMerge w:val="restart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«Осмысление содержания»</w:t>
            </w:r>
            <w:r w:rsidRPr="00F8738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6633" w:type="dxa"/>
          </w:tcPr>
          <w:p w:rsidR="006A3EA1" w:rsidRPr="00F87389" w:rsidRDefault="006A3EA1" w:rsidP="009E4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Учитель предлагает обучающимся чтение с пометками на полях статьи «Роль витаминов в организме человека» и выписать свои ответы в таблицу «ЗХУ».</w:t>
            </w:r>
          </w:p>
          <w:p w:rsidR="006A3EA1" w:rsidRPr="00F87389" w:rsidRDefault="006A3EA1" w:rsidP="009E4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 результатов.</w:t>
            </w:r>
          </w:p>
          <w:p w:rsidR="006A3EA1" w:rsidRPr="00F87389" w:rsidRDefault="006A3EA1" w:rsidP="009E4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A3EA1" w:rsidRPr="00F87389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Обучающиеся, работая в </w:t>
            </w:r>
            <w:proofErr w:type="gramStart"/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</w:t>
            </w:r>
            <w:proofErr w:type="gramEnd"/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задание:</w:t>
            </w:r>
          </w:p>
          <w:p w:rsidR="006A3EA1" w:rsidRPr="00F87389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(ν) – знаю</w:t>
            </w:r>
            <w:proofErr w:type="gramStart"/>
            <w:r w:rsidRPr="00F873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(+) – </w:t>
            </w:r>
            <w:proofErr w:type="gramEnd"/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для меня новое,  узнал</w:t>
            </w:r>
            <w:r w:rsidRPr="00F873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(?) – хочу узнать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Работа в парах Маркировка «</w:t>
            </w:r>
            <w:proofErr w:type="spellStart"/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Инсерт</w:t>
            </w:r>
            <w:proofErr w:type="spellEnd"/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Таблица «ЗХУ»</w:t>
            </w:r>
          </w:p>
        </w:tc>
      </w:tr>
      <w:tr w:rsidR="006A3EA1" w:rsidRPr="00F87389" w:rsidTr="00BA2C99">
        <w:tc>
          <w:tcPr>
            <w:tcW w:w="2122" w:type="dxa"/>
            <w:vMerge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6A3EA1" w:rsidRPr="00F87389" w:rsidRDefault="006A3EA1" w:rsidP="003E391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предлагает выслушать сообщения докладчиков по темам «</w:t>
            </w:r>
            <w:proofErr w:type="spellStart"/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Водорастворимые</w:t>
            </w:r>
            <w:proofErr w:type="spellEnd"/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витамины», «Жирорастворимые витамины»</w:t>
            </w:r>
            <w:proofErr w:type="gramStart"/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E39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3E39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 результатов.</w:t>
            </w:r>
          </w:p>
        </w:tc>
        <w:tc>
          <w:tcPr>
            <w:tcW w:w="4394" w:type="dxa"/>
          </w:tcPr>
          <w:p w:rsidR="006A3EA1" w:rsidRPr="00F87389" w:rsidRDefault="006A3EA1" w:rsidP="003E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Обучающиеся, работая в </w:t>
            </w:r>
            <w:proofErr w:type="gramStart"/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</w:t>
            </w:r>
            <w:proofErr w:type="gramEnd"/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задание</w:t>
            </w: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Индивидуальная работа</w:t>
            </w:r>
          </w:p>
          <w:p w:rsidR="006A3EA1" w:rsidRPr="00F87389" w:rsidRDefault="003E3913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3EA1" w:rsidRPr="00F87389" w:rsidTr="00BA2C99">
        <w:tc>
          <w:tcPr>
            <w:tcW w:w="2122" w:type="dxa"/>
            <w:vMerge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6A3EA1" w:rsidRPr="00A148D2" w:rsidRDefault="006A3EA1" w:rsidP="009E48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A148D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Физкультминутка «</w:t>
            </w:r>
            <w:proofErr w:type="spellStart"/>
            <w:r w:rsidRPr="00A148D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Витаминка</w:t>
            </w:r>
            <w:proofErr w:type="spellEnd"/>
            <w:r w:rsidRPr="00A148D2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394" w:type="dxa"/>
          </w:tcPr>
          <w:p w:rsidR="006A3EA1" w:rsidRPr="00F87389" w:rsidRDefault="006A3EA1" w:rsidP="009E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деятельность.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A3EA1" w:rsidRPr="00F87389" w:rsidTr="00BA2C99">
        <w:tc>
          <w:tcPr>
            <w:tcW w:w="2122" w:type="dxa"/>
            <w:vMerge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6A3EA1" w:rsidRPr="00F87389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посмотреть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</w:t>
            </w:r>
            <w:r w:rsidR="003E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«Жить здорово» с Еленой Малышевой и предлагает обсудить видео «Живые витамины и минералы».</w:t>
            </w:r>
          </w:p>
        </w:tc>
        <w:tc>
          <w:tcPr>
            <w:tcW w:w="4394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Обучающиеся составляют памятку «Витамины в пище»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Дискуссия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A3EA1" w:rsidRPr="00F87389" w:rsidTr="00BA2C99">
        <w:tc>
          <w:tcPr>
            <w:tcW w:w="2122" w:type="dxa"/>
            <w:vMerge w:val="restart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«Рефлексия»</w:t>
            </w:r>
          </w:p>
        </w:tc>
        <w:tc>
          <w:tcPr>
            <w:tcW w:w="6633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напоминает ученикам о главной интриге урока  – </w:t>
            </w:r>
            <w:r w:rsidRPr="00F87389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определить причину массового заболевания моряков цингой.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 народе с давних пор эту болезнь умели лечить плодами шиповника, настоем хвои и молодых побегов сосны, пили лимонный сок, если квашеную капусту, зеленый лук, черную смородину. Долгое время оставалось </w:t>
            </w:r>
            <w:r w:rsidRPr="000A26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неизвестным, почему потребление</w:t>
            </w:r>
            <w:r w:rsidR="003E39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A26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эти</w:t>
            </w:r>
            <w:r w:rsidRPr="00F8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 продуктов предотвращает цингу» </w:t>
            </w:r>
          </w:p>
          <w:p w:rsidR="006A3EA1" w:rsidRPr="00F87389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</w:t>
            </w:r>
            <w:r w:rsidRPr="00B3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</w:t>
            </w:r>
            <w:proofErr w:type="spellStart"/>
            <w:r w:rsidRPr="00B3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gramStart"/>
            <w:r w:rsidRPr="00B3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B3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спользуя</w:t>
            </w:r>
            <w:proofErr w:type="spellEnd"/>
            <w:r w:rsidRPr="00B3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слов (слова записаны </w:t>
            </w:r>
            <w:proofErr w:type="spellStart"/>
            <w:r w:rsidRPr="00B3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надоске</w:t>
            </w:r>
            <w:proofErr w:type="spellEnd"/>
            <w:r w:rsidRPr="00B3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витамины, авитаминоз, </w:t>
            </w:r>
            <w:proofErr w:type="spellStart"/>
            <w:r w:rsidRPr="00B3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рахит,цинга</w:t>
            </w:r>
            <w:proofErr w:type="spellEnd"/>
            <w:r w:rsidRPr="00B3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«куриная слепота»).</w:t>
            </w:r>
          </w:p>
        </w:tc>
        <w:tc>
          <w:tcPr>
            <w:tcW w:w="4394" w:type="dxa"/>
          </w:tcPr>
          <w:p w:rsidR="006A3EA1" w:rsidRPr="00B32BDB" w:rsidRDefault="006A3EA1" w:rsidP="009E48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обобщают свои знания и составляют краткий рассказ (3 человека).</w:t>
            </w:r>
          </w:p>
          <w:p w:rsidR="006A3EA1" w:rsidRPr="00F87389" w:rsidRDefault="006A3EA1" w:rsidP="009E48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Рассказ-предположение по ключевым словам.</w:t>
            </w:r>
          </w:p>
        </w:tc>
      </w:tr>
      <w:tr w:rsidR="006A3EA1" w:rsidRPr="00F87389" w:rsidTr="00BA2C99">
        <w:tc>
          <w:tcPr>
            <w:tcW w:w="2122" w:type="dxa"/>
            <w:vMerge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проводить короткий </w:t>
            </w:r>
            <w:proofErr w:type="spellStart"/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бифинг-опрос</w:t>
            </w:r>
            <w:proofErr w:type="spellEnd"/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«Роль различных витаминов» и предлагает составить </w:t>
            </w:r>
            <w:proofErr w:type="spellStart"/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«Витамины»</w:t>
            </w:r>
          </w:p>
        </w:tc>
        <w:tc>
          <w:tcPr>
            <w:tcW w:w="4394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составляют </w:t>
            </w:r>
            <w:proofErr w:type="spellStart"/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«Витамины»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F87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3EA1" w:rsidRPr="00F87389" w:rsidTr="00BA2C99">
        <w:tc>
          <w:tcPr>
            <w:tcW w:w="2122" w:type="dxa"/>
            <w:vMerge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урока.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Оценивание.</w:t>
            </w:r>
          </w:p>
          <w:p w:rsidR="006A3EA1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3EA1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п. 37</w:t>
            </w:r>
          </w:p>
          <w:p w:rsidR="006A3EA1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1-7 (устно)</w:t>
            </w:r>
          </w:p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1-4 (индивидуально)</w:t>
            </w:r>
          </w:p>
        </w:tc>
        <w:tc>
          <w:tcPr>
            <w:tcW w:w="4394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</w:rPr>
              <w:t>Совместный анализ реализации цели и задач урока.</w:t>
            </w:r>
          </w:p>
        </w:tc>
        <w:tc>
          <w:tcPr>
            <w:tcW w:w="2439" w:type="dxa"/>
          </w:tcPr>
          <w:p w:rsidR="006A3EA1" w:rsidRPr="00F87389" w:rsidRDefault="006A3EA1" w:rsidP="009E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со списком «известной и неизвестной информации»</w:t>
            </w:r>
          </w:p>
        </w:tc>
      </w:tr>
    </w:tbl>
    <w:p w:rsidR="006A3EA1" w:rsidRDefault="006A3EA1" w:rsidP="006A3EA1"/>
    <w:p w:rsidR="006A3EA1" w:rsidRDefault="006A3EA1" w:rsidP="006A3EA1"/>
    <w:p w:rsidR="006A3EA1" w:rsidRDefault="006A3EA1" w:rsidP="006A3EA1"/>
    <w:p w:rsidR="006A3EA1" w:rsidRDefault="006A3EA1" w:rsidP="006A3EA1"/>
    <w:p w:rsidR="003E3913" w:rsidRDefault="003E3913" w:rsidP="006A3EA1"/>
    <w:p w:rsidR="003E3913" w:rsidRPr="006A3EA1" w:rsidRDefault="003E3913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6A3EA1" w:rsidRPr="003E3913" w:rsidRDefault="006A3EA1" w:rsidP="003E39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13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витаминов</w:t>
      </w:r>
    </w:p>
    <w:p w:rsidR="006A3EA1" w:rsidRPr="006A3EA1" w:rsidRDefault="006A3EA1" w:rsidP="006A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"/>
        <w:gridCol w:w="1420"/>
        <w:gridCol w:w="1276"/>
        <w:gridCol w:w="1571"/>
      </w:tblGrid>
      <w:tr w:rsidR="006A3EA1" w:rsidRPr="006A3EA1" w:rsidTr="006A3EA1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EA1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EA1">
              <w:rPr>
                <w:rFonts w:ascii="Times New Roman" w:eastAsia="Times New Roman" w:hAnsi="Times New Roman" w:cs="Times New Roman"/>
                <w:sz w:val="24"/>
                <w:szCs w:val="24"/>
              </w:rPr>
              <w:t>Суточная потребность</w:t>
            </w:r>
          </w:p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EA1">
              <w:rPr>
                <w:rFonts w:ascii="Times New Roman" w:eastAsia="Times New Roman" w:hAnsi="Times New Roman" w:cs="Times New Roman"/>
                <w:sz w:val="24"/>
                <w:szCs w:val="24"/>
              </w:rPr>
              <w:t>(мг)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EA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витамина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E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авитаминоза</w:t>
            </w:r>
          </w:p>
        </w:tc>
      </w:tr>
      <w:tr w:rsidR="006A3EA1" w:rsidRPr="006A3EA1" w:rsidTr="006A3EA1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EA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EA1" w:rsidRPr="006A3EA1" w:rsidTr="006A3EA1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EA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EA1" w:rsidRPr="006A3EA1" w:rsidTr="006A3EA1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E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EA1" w:rsidRPr="006A3EA1" w:rsidTr="006A3EA1">
        <w:trPr>
          <w:tblCellSpacing w:w="15" w:type="dxa"/>
        </w:trPr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EA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EA1" w:rsidRPr="006A3EA1" w:rsidRDefault="006A3EA1" w:rsidP="006A3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3EA1" w:rsidRPr="006A3EA1" w:rsidRDefault="006A3EA1" w:rsidP="006A3EA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EA1" w:rsidRPr="006A3EA1" w:rsidRDefault="006A3EA1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3E391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6A3EA1" w:rsidRPr="006A3EA1" w:rsidRDefault="006A3EA1" w:rsidP="003E3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>Витамин</w:t>
      </w:r>
      <w:proofErr w:type="gramStart"/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</w:p>
    <w:p w:rsidR="006A3EA1" w:rsidRPr="006A3EA1" w:rsidRDefault="003E3913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Витамин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– Аскорбиновая кислота. Содержится 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цитрусовых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, шиповнике, черной смородине. В капусте содержание витамина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не меньше, чем в лимонах, а в цветной капусте даже в 2 раза больше. При квашении содержание витамина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в капусте повышается. Витамин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содержится во всех кислых овощах и фруктах.</w:t>
      </w:r>
    </w:p>
    <w:p w:rsidR="006A3EA1" w:rsidRPr="006A3EA1" w:rsidRDefault="006A3EA1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sz w:val="24"/>
          <w:szCs w:val="24"/>
        </w:rPr>
        <w:t>Потребность в витамине</w:t>
      </w:r>
      <w:proofErr w:type="gramStart"/>
      <w:r w:rsidRPr="006A3EA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6A3EA1">
        <w:rPr>
          <w:rFonts w:ascii="Times New Roman" w:eastAsia="Times New Roman" w:hAnsi="Times New Roman" w:cs="Times New Roman"/>
          <w:sz w:val="24"/>
          <w:szCs w:val="24"/>
        </w:rPr>
        <w:t xml:space="preserve"> высока особенно зимой. В это время молодая хвоя сосны – лучшее средство. Стакан хвойного напитка содержит в 60 раз больше витамина, чем стакан лимонного сока.</w:t>
      </w:r>
    </w:p>
    <w:p w:rsidR="00041276" w:rsidRDefault="003E3913" w:rsidP="000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Цинга – 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болезнь, вызванная недостатком витамина С. Выпадают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зубы, лопаются кровеносные сосуды, часто наступает смерть. Известна с давних пор, была распространена среди моряков, находящихся в дальнем плавании. Так, например, в Экспедиции </w:t>
      </w:r>
      <w:proofErr w:type="spell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Васко</w:t>
      </w:r>
      <w:proofErr w:type="spellEnd"/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а Гама из 160 человек погибло 100. В экспедиции Жана </w:t>
      </w:r>
      <w:proofErr w:type="spell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Картье</w:t>
      </w:r>
      <w:proofErr w:type="spell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, открывшего реку Святого Лаврентия и зазимовавшего там, погибло 25 человек, пока индейцы не посоветовали ему заваривать иглы туи </w:t>
      </w:r>
      <w:proofErr w:type="spell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восточной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spellEnd"/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1747 г. врач британского флота Д.Линд предложил давать матросам цитрусовые. Д. Кук всегда запасал свежие овощи, а в одно плавание взял с собой запас квашеной капусты. Его матросы никогда не болели цингой.</w:t>
      </w:r>
      <w:r w:rsidR="00041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3EA1" w:rsidRPr="006A3EA1" w:rsidRDefault="00041276" w:rsidP="000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Витамин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повышает сопротивляемость организма к инфекционным заболеваниям, укрепляет кости и зубы. Потребность в витамине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возрастает зимой и весной.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Избыток витамина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ведет к повреждению поджелудочной железы и почек, вызывает аллергию.</w:t>
      </w:r>
    </w:p>
    <w:p w:rsidR="00041276" w:rsidRDefault="00041276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EA1" w:rsidRPr="006A3EA1" w:rsidRDefault="006A3EA1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3</w:t>
      </w:r>
    </w:p>
    <w:p w:rsidR="006A3EA1" w:rsidRPr="006A3EA1" w:rsidRDefault="006A3EA1" w:rsidP="006A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>Витамин D</w:t>
      </w:r>
    </w:p>
    <w:p w:rsidR="006A3EA1" w:rsidRPr="006A3EA1" w:rsidRDefault="006A3EA1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E39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3EA1">
        <w:rPr>
          <w:rFonts w:ascii="Times New Roman" w:eastAsia="Times New Roman" w:hAnsi="Times New Roman" w:cs="Times New Roman"/>
          <w:sz w:val="24"/>
          <w:szCs w:val="24"/>
        </w:rPr>
        <w:t>Витамин D участвует в процессах обмена кальция и фосфора, способствует их отложению в костях. Большое количество витамина находится в животной пище: печени рыб, рыбьем жире, желтке яиц, молоке. Он может синтезироваться в коже под воздействием ультрафиолетовых лучей.</w:t>
      </w:r>
    </w:p>
    <w:p w:rsidR="006A3EA1" w:rsidRPr="006A3EA1" w:rsidRDefault="003E3913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Особенно 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важное значение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витамин D имеет для детей. В раннем детском возрасте при необеспеченности организма ребенка этим витамином развивается рахит. Симптомы этого заболевания – беспокойство, вялость, тревожный сон, вздрагивание при малейшем шуме, а затем неправильное формирование скелета. У таких детей искривляются ноги, голова и живот увеличены, изменяется грудная клетка.</w:t>
      </w:r>
    </w:p>
    <w:p w:rsidR="006A3EA1" w:rsidRPr="006A3EA1" w:rsidRDefault="003E3913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Важнейшей мерой профилактики является длительное пребывание детей на свежем воздухе. Под воздействием солнца в коже появляется вещество, способное превращаться в витамин D.</w:t>
      </w:r>
    </w:p>
    <w:p w:rsidR="006A3EA1" w:rsidRPr="006A3EA1" w:rsidRDefault="003E3913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У взрослых недостаток витамина D приводит к разрежению костей. Следствием этого являются переломы конечностей, кариес зубов.</w:t>
      </w:r>
    </w:p>
    <w:p w:rsidR="006A3EA1" w:rsidRPr="006A3EA1" w:rsidRDefault="003E3913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При избытке витамина D вымывается кальций из костей, повышается содержание кальция в крови, нарушается деятельность центральной нервной системы и почек.</w:t>
      </w:r>
    </w:p>
    <w:p w:rsidR="006A3EA1" w:rsidRPr="006A3EA1" w:rsidRDefault="006A3EA1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4</w:t>
      </w:r>
    </w:p>
    <w:p w:rsidR="006A3EA1" w:rsidRPr="006A3EA1" w:rsidRDefault="006A3EA1" w:rsidP="006A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>Витамин</w:t>
      </w:r>
      <w:proofErr w:type="gramStart"/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</w:p>
    <w:p w:rsidR="006A3EA1" w:rsidRPr="006A3EA1" w:rsidRDefault="00041276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Витамин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содержится в животной пище, особенно много его в рыбьем жире, говяжьей печени, сливочном масле, сметане, молоке. В растениях (абрикос, морковь, томат, хурма) есть вещество – каротин, который в нашем организме 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превращается в витамин А. Каротин лучше растворяется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в жирах, поэтому морковку лучше тереть и есть со сметаной или маслом.</w:t>
      </w:r>
    </w:p>
    <w:p w:rsidR="006A3EA1" w:rsidRPr="006A3EA1" w:rsidRDefault="003E3913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Витамин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входит в состав белка родопсина, участвующего в работе глаз. Благодаря 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ему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мы имеем цветное зрение. Недостаток витамина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в пище вызывает нарушение сумеречного и ночного зрения. Длительный недостаток может вызывать отставание детей в росте.</w:t>
      </w:r>
    </w:p>
    <w:p w:rsidR="006A3EA1" w:rsidRPr="006A3EA1" w:rsidRDefault="003E3913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Витамин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оказывает сильное воздействие на процессы ороговения кожи,</w:t>
      </w:r>
    </w:p>
    <w:p w:rsidR="006A3EA1" w:rsidRPr="006A3EA1" w:rsidRDefault="003E3913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на состояние волос и ногтей. При его недостатке кожа становится сухой, 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трескается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темнеет, изменяется состав сальных желез.</w:t>
      </w:r>
    </w:p>
    <w:p w:rsidR="006A3EA1" w:rsidRPr="006A3EA1" w:rsidRDefault="003E3913" w:rsidP="003E3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При избытке витамина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происходят изменения кожного покрова, слизистых оболочек и костей, возникают головные боли, малокровие.</w:t>
      </w:r>
    </w:p>
    <w:p w:rsidR="00041276" w:rsidRDefault="00041276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1276" w:rsidRDefault="00041276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1276" w:rsidRDefault="00041276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1276" w:rsidRDefault="00041276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1276" w:rsidRDefault="00041276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EA1" w:rsidRPr="006A3EA1" w:rsidRDefault="006A3EA1" w:rsidP="003E39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5</w:t>
      </w:r>
    </w:p>
    <w:p w:rsidR="006A3EA1" w:rsidRPr="006A3EA1" w:rsidRDefault="006A3EA1" w:rsidP="006A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>Витамин</w:t>
      </w:r>
      <w:proofErr w:type="gramStart"/>
      <w:r w:rsidRPr="006A3E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</w:p>
    <w:p w:rsidR="006A3EA1" w:rsidRPr="006A3EA1" w:rsidRDefault="00041276" w:rsidP="000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Различают несколько видов данной группы: В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, В2, В6, В12. Содержатся витамины группы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печени, мясе, молоке, хлебобулочных изделиях, овощах, яйцах, проросшей пшенице.</w:t>
      </w:r>
    </w:p>
    <w:p w:rsidR="006A3EA1" w:rsidRPr="006A3EA1" w:rsidRDefault="00041276" w:rsidP="000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В 1890 году голландский врач </w:t>
      </w:r>
      <w:proofErr w:type="spell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Эйкман</w:t>
      </w:r>
      <w:proofErr w:type="spell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прибыл на остров Ява, где наблюдал страшную болезнь. У больных немели руки и ноги, наступал паралич конечностей. При этом тяжелом заболевании парализуется деятельность конечностей, расстраивается походка. У больных, будто цепями скованы ноги. С этим связано и название болезни – бери-бери (оковы).</w:t>
      </w:r>
    </w:p>
    <w:p w:rsidR="006A3EA1" w:rsidRPr="006A3EA1" w:rsidRDefault="00041276" w:rsidP="000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Выяснить причину болезни помогло случайное наблюдение </w:t>
      </w:r>
      <w:proofErr w:type="spell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Эйкмана</w:t>
      </w:r>
      <w:proofErr w:type="spell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за курами во дворе тюремной больницы, где он работал врачом. Он заметил, что у сидящих в клетках кур, которых кормили очищенным рисом, проявились признаки болезни бери-бери. Многие из 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них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в конце концов гибли. Куры же, которые свободно разгуливали по двору, были здоровы, поскольку они находили себе самую разнообразную пищу. Что находилось в рисовых отрубях, </w:t>
      </w:r>
      <w:proofErr w:type="spell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Эйкман</w:t>
      </w:r>
      <w:proofErr w:type="spell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 xml:space="preserve"> так и не узнал, однако врачи стали лечить больных людей рисовыми отрубями.</w:t>
      </w:r>
    </w:p>
    <w:p w:rsidR="006A3EA1" w:rsidRPr="006A3EA1" w:rsidRDefault="00041276" w:rsidP="000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 настоящее время установлено, что причиной данного заболевания является недостаток витамина В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. Витамин В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 (тиамин) влияет на процессы обмена углеводов. Он необходим для нормальной жизнедеятельности тех органов, где наиболее интенсивен этот обмен.</w:t>
      </w:r>
    </w:p>
    <w:p w:rsidR="006A3EA1" w:rsidRPr="006A3EA1" w:rsidRDefault="00041276" w:rsidP="000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Отсутствие витамина В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 ведет к заболеваниям глаз, языка, полости рта.</w:t>
      </w:r>
    </w:p>
    <w:p w:rsidR="006A3EA1" w:rsidRPr="006A3EA1" w:rsidRDefault="00041276" w:rsidP="000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Витамин В12 необходим для продуцирования красных кровяных телец. Отсутствие витамина В</w:t>
      </w:r>
      <w:proofErr w:type="gramStart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6A3EA1" w:rsidRPr="006A3EA1">
        <w:rPr>
          <w:rFonts w:ascii="Times New Roman" w:eastAsia="Times New Roman" w:hAnsi="Times New Roman" w:cs="Times New Roman"/>
          <w:sz w:val="24"/>
          <w:szCs w:val="24"/>
        </w:rPr>
        <w:t> вызывает дерматиты – заболевания кожи.</w:t>
      </w:r>
    </w:p>
    <w:p w:rsidR="006A3EA1" w:rsidRPr="006A3EA1" w:rsidRDefault="006A3EA1" w:rsidP="0004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EA1">
        <w:rPr>
          <w:rFonts w:ascii="Times New Roman" w:eastAsia="Times New Roman" w:hAnsi="Times New Roman" w:cs="Times New Roman"/>
          <w:sz w:val="24"/>
          <w:szCs w:val="24"/>
        </w:rPr>
        <w:t>Избыток витаминов группы</w:t>
      </w:r>
      <w:proofErr w:type="gramStart"/>
      <w:r w:rsidRPr="006A3EA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6A3EA1">
        <w:rPr>
          <w:rFonts w:ascii="Times New Roman" w:eastAsia="Times New Roman" w:hAnsi="Times New Roman" w:cs="Times New Roman"/>
          <w:sz w:val="24"/>
          <w:szCs w:val="24"/>
        </w:rPr>
        <w:t xml:space="preserve"> приводит к аллергии.</w:t>
      </w:r>
    </w:p>
    <w:p w:rsidR="006A3EA1" w:rsidRPr="006A3EA1" w:rsidRDefault="006A3EA1" w:rsidP="006A3EA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EA1" w:rsidRPr="006A3EA1" w:rsidRDefault="003E3913" w:rsidP="006A3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43DC" w:rsidRDefault="003743DC"/>
    <w:sectPr w:rsidR="003743DC" w:rsidSect="003E391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9E7"/>
    <w:multiLevelType w:val="hybridMultilevel"/>
    <w:tmpl w:val="6058735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CA28BF"/>
    <w:multiLevelType w:val="hybridMultilevel"/>
    <w:tmpl w:val="2F985040"/>
    <w:lvl w:ilvl="0" w:tplc="1A7A10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D1C75"/>
    <w:multiLevelType w:val="hybridMultilevel"/>
    <w:tmpl w:val="CAD2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53E96"/>
    <w:multiLevelType w:val="hybridMultilevel"/>
    <w:tmpl w:val="A2EA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B1F37"/>
    <w:multiLevelType w:val="hybridMultilevel"/>
    <w:tmpl w:val="7FD24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B767A"/>
    <w:multiLevelType w:val="hybridMultilevel"/>
    <w:tmpl w:val="07A0D0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43825D1"/>
    <w:multiLevelType w:val="hybridMultilevel"/>
    <w:tmpl w:val="4F12EBCE"/>
    <w:lvl w:ilvl="0" w:tplc="ECC83D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976F60"/>
    <w:multiLevelType w:val="hybridMultilevel"/>
    <w:tmpl w:val="27DA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D66A2"/>
    <w:multiLevelType w:val="hybridMultilevel"/>
    <w:tmpl w:val="39A6FAAE"/>
    <w:lvl w:ilvl="0" w:tplc="6D5CF9E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3EA1"/>
    <w:rsid w:val="00041276"/>
    <w:rsid w:val="003743DC"/>
    <w:rsid w:val="003E3913"/>
    <w:rsid w:val="006A3EA1"/>
    <w:rsid w:val="00BA2C99"/>
    <w:rsid w:val="00EB568F"/>
    <w:rsid w:val="00F4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8F"/>
  </w:style>
  <w:style w:type="paragraph" w:styleId="2">
    <w:name w:val="heading 2"/>
    <w:basedOn w:val="a"/>
    <w:link w:val="20"/>
    <w:qFormat/>
    <w:rsid w:val="006A3EA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3EA1"/>
    <w:rPr>
      <w:rFonts w:ascii="Times New Roman" w:eastAsia="@Arial Unicode MS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6A3E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3EA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6A3EA1"/>
    <w:rPr>
      <w:b/>
      <w:bCs/>
    </w:rPr>
  </w:style>
  <w:style w:type="paragraph" w:styleId="a6">
    <w:name w:val="Normal (Web)"/>
    <w:basedOn w:val="a"/>
    <w:uiPriority w:val="99"/>
    <w:unhideWhenUsed/>
    <w:rsid w:val="006A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7AB18-368F-49FC-8120-86B8A67B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2021-01-17T15:02:00Z</dcterms:created>
  <dcterms:modified xsi:type="dcterms:W3CDTF">2021-03-12T05:28:00Z</dcterms:modified>
</cp:coreProperties>
</file>